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FE586" w14:textId="77777777" w:rsidR="00AA3D86" w:rsidRDefault="00AA3D86" w:rsidP="00AA3D86">
      <w:pPr>
        <w:tabs>
          <w:tab w:val="left" w:pos="360"/>
        </w:tabs>
        <w:ind w:left="90"/>
        <w:jc w:val="center"/>
        <w:rPr>
          <w:b/>
        </w:rPr>
      </w:pPr>
      <w:r w:rsidRPr="00047E28">
        <w:rPr>
          <w:b/>
        </w:rPr>
        <w:t xml:space="preserve">NOTICE OF </w:t>
      </w:r>
    </w:p>
    <w:p w14:paraId="3DD52B82" w14:textId="77777777" w:rsidR="00AA3D86" w:rsidRDefault="00AA3D86" w:rsidP="00AA3D86">
      <w:pPr>
        <w:tabs>
          <w:tab w:val="left" w:pos="360"/>
        </w:tabs>
        <w:ind w:left="90"/>
        <w:jc w:val="center"/>
        <w:rPr>
          <w:b/>
        </w:rPr>
      </w:pPr>
      <w:r>
        <w:rPr>
          <w:b/>
        </w:rPr>
        <w:t>PUBLIC HEARINGS AND</w:t>
      </w:r>
    </w:p>
    <w:p w14:paraId="35F2EE4C" w14:textId="77777777" w:rsidR="00AA3D86" w:rsidRPr="00047E28" w:rsidRDefault="00AA3D86" w:rsidP="00AA3D86">
      <w:pPr>
        <w:tabs>
          <w:tab w:val="left" w:pos="360"/>
        </w:tabs>
        <w:ind w:left="90"/>
        <w:jc w:val="center"/>
        <w:rPr>
          <w:b/>
        </w:rPr>
      </w:pPr>
      <w:r w:rsidRPr="00047E28">
        <w:rPr>
          <w:b/>
        </w:rPr>
        <w:t>REGULAR COUNCIL MEETING</w:t>
      </w:r>
      <w:r>
        <w:rPr>
          <w:b/>
        </w:rPr>
        <w:t xml:space="preserve"> OF THE CITY OF HACKBERRY</w:t>
      </w:r>
    </w:p>
    <w:p w14:paraId="6133690B" w14:textId="77777777" w:rsidR="00662883" w:rsidRDefault="00662883" w:rsidP="00662883">
      <w:pPr>
        <w:tabs>
          <w:tab w:val="left" w:pos="360"/>
        </w:tabs>
        <w:ind w:left="90"/>
        <w:jc w:val="center"/>
        <w:rPr>
          <w:b/>
        </w:rPr>
      </w:pPr>
    </w:p>
    <w:p w14:paraId="6E142D2A" w14:textId="1C067A8B" w:rsidR="009A565F" w:rsidRDefault="00DE7C4E" w:rsidP="00662883">
      <w:pPr>
        <w:tabs>
          <w:tab w:val="left" w:pos="360"/>
        </w:tabs>
        <w:ind w:left="90"/>
        <w:jc w:val="center"/>
        <w:rPr>
          <w:b/>
        </w:rPr>
      </w:pPr>
      <w:r>
        <w:rPr>
          <w:b/>
        </w:rPr>
        <w:t xml:space="preserve">CITY OF HACKBERRY </w:t>
      </w:r>
      <w:r w:rsidR="00662883">
        <w:rPr>
          <w:b/>
        </w:rPr>
        <w:t xml:space="preserve">CITY COUNCIL </w:t>
      </w:r>
    </w:p>
    <w:p w14:paraId="7B9AA8E9" w14:textId="104CE7EA" w:rsidR="00662883" w:rsidRDefault="00662883" w:rsidP="00662883">
      <w:pPr>
        <w:tabs>
          <w:tab w:val="left" w:pos="360"/>
        </w:tabs>
        <w:ind w:left="90"/>
        <w:jc w:val="center"/>
        <w:rPr>
          <w:b/>
        </w:rPr>
      </w:pPr>
      <w:r>
        <w:rPr>
          <w:b/>
        </w:rPr>
        <w:t xml:space="preserve">119 Maxwell Road </w:t>
      </w:r>
      <w:r w:rsidR="00E35603">
        <w:rPr>
          <w:b/>
        </w:rPr>
        <w:t>(</w:t>
      </w:r>
      <w:r>
        <w:rPr>
          <w:b/>
        </w:rPr>
        <w:t>West</w:t>
      </w:r>
      <w:r w:rsidR="00E35603">
        <w:rPr>
          <w:b/>
        </w:rPr>
        <w:t>)</w:t>
      </w:r>
      <w:r>
        <w:rPr>
          <w:b/>
        </w:rPr>
        <w:t>, Hackberry, Texas 75036</w:t>
      </w:r>
    </w:p>
    <w:p w14:paraId="774EFD8F" w14:textId="77777777" w:rsidR="00662883" w:rsidRDefault="00662883" w:rsidP="00662883">
      <w:pPr>
        <w:tabs>
          <w:tab w:val="left" w:pos="360"/>
        </w:tabs>
        <w:ind w:left="90"/>
        <w:jc w:val="center"/>
        <w:rPr>
          <w:b/>
        </w:rPr>
      </w:pPr>
    </w:p>
    <w:p w14:paraId="2C624E29" w14:textId="0879EDB9" w:rsidR="00662883" w:rsidRDefault="00662883" w:rsidP="00662883">
      <w:pPr>
        <w:pStyle w:val="Heading1"/>
        <w:tabs>
          <w:tab w:val="left" w:pos="360"/>
        </w:tabs>
        <w:ind w:left="90"/>
      </w:pPr>
      <w:r>
        <w:t xml:space="preserve">HACKBERRY CITY HALL </w:t>
      </w:r>
      <w:r>
        <w:rPr>
          <w:b w:val="0"/>
        </w:rPr>
        <w:t xml:space="preserve">– </w:t>
      </w:r>
      <w:r>
        <w:t xml:space="preserve">TUESDAY, </w:t>
      </w:r>
      <w:r w:rsidR="00AA3D86">
        <w:t xml:space="preserve">SEPTEMBER </w:t>
      </w:r>
      <w:r w:rsidR="00C229AF">
        <w:t>9</w:t>
      </w:r>
      <w:r>
        <w:t>, 202</w:t>
      </w:r>
      <w:r w:rsidR="00C229AF">
        <w:t>5</w:t>
      </w:r>
      <w:r>
        <w:t xml:space="preserve">, </w:t>
      </w:r>
      <w:r w:rsidR="00C229AF">
        <w:t>7</w:t>
      </w:r>
      <w:r w:rsidRPr="00B20CF5">
        <w:rPr>
          <w:u w:val="single"/>
        </w:rPr>
        <w:t>:</w:t>
      </w:r>
      <w:r w:rsidR="00C229AF">
        <w:rPr>
          <w:u w:val="single"/>
        </w:rPr>
        <w:t>00</w:t>
      </w:r>
      <w:r w:rsidR="003D2B35">
        <w:rPr>
          <w:u w:val="single"/>
        </w:rPr>
        <w:t xml:space="preserve"> P.M</w:t>
      </w:r>
      <w:r>
        <w:t>.</w:t>
      </w:r>
    </w:p>
    <w:p w14:paraId="3B732880" w14:textId="77777777" w:rsidR="00787FE6" w:rsidRDefault="00787FE6" w:rsidP="00662883">
      <w:pPr>
        <w:pStyle w:val="ListParagraph"/>
        <w:ind w:left="450"/>
        <w:jc w:val="center"/>
        <w:rPr>
          <w:b/>
          <w:bCs/>
        </w:rPr>
      </w:pPr>
    </w:p>
    <w:p w14:paraId="6C8D3113" w14:textId="77777777" w:rsidR="00662883" w:rsidRPr="00680D07" w:rsidRDefault="00662883" w:rsidP="00662883">
      <w:pPr>
        <w:tabs>
          <w:tab w:val="left" w:pos="540"/>
        </w:tabs>
        <w:rPr>
          <w:b/>
        </w:rPr>
      </w:pPr>
      <w:r w:rsidRPr="00680D07">
        <w:rPr>
          <w:b/>
        </w:rPr>
        <w:t>Pledge of Allegiance to the United States of America Flag.</w:t>
      </w:r>
    </w:p>
    <w:p w14:paraId="7FA0965E" w14:textId="77777777" w:rsidR="00662883" w:rsidRPr="00680D07" w:rsidRDefault="00662883" w:rsidP="00662883">
      <w:pPr>
        <w:tabs>
          <w:tab w:val="left" w:pos="540"/>
        </w:tabs>
        <w:rPr>
          <w:b/>
        </w:rPr>
      </w:pPr>
    </w:p>
    <w:p w14:paraId="4EB586B7" w14:textId="77777777" w:rsidR="00662883" w:rsidRPr="00766121" w:rsidRDefault="00662883" w:rsidP="00662883">
      <w:pPr>
        <w:tabs>
          <w:tab w:val="left" w:pos="540"/>
          <w:tab w:val="left" w:pos="1260"/>
        </w:tabs>
        <w:jc w:val="both"/>
        <w:rPr>
          <w:i/>
          <w:sz w:val="22"/>
          <w:szCs w:val="22"/>
        </w:rPr>
      </w:pPr>
      <w:r w:rsidRPr="00680D07">
        <w:rPr>
          <w:b/>
        </w:rPr>
        <w:t>Invocation.</w:t>
      </w:r>
      <w:r w:rsidRPr="00766121">
        <w:rPr>
          <w:sz w:val="22"/>
          <w:szCs w:val="22"/>
        </w:rPr>
        <w:tab/>
      </w:r>
      <w:r w:rsidRPr="00B417B3">
        <w:rPr>
          <w:i/>
          <w:sz w:val="18"/>
          <w:szCs w:val="18"/>
        </w:rPr>
        <w:t>(Time will be allowed for anyone wishing not to participate in the invocation to step outside and will be notified when the invocation is completed.  Anyone wishing to give the invocation at future meetings is welcome to contact City Hall to make arrangements.)</w:t>
      </w:r>
    </w:p>
    <w:p w14:paraId="2BD96FD0" w14:textId="4BE597C2" w:rsidR="00771DCB" w:rsidRDefault="00771DCB" w:rsidP="00662883">
      <w:pPr>
        <w:rPr>
          <w:b/>
        </w:rPr>
      </w:pPr>
    </w:p>
    <w:p w14:paraId="3499EEAA" w14:textId="77777777" w:rsidR="00AA3D86" w:rsidRDefault="00AA3D86" w:rsidP="00AA3D86">
      <w:pPr>
        <w:ind w:left="540" w:hanging="540"/>
        <w:jc w:val="center"/>
        <w:rPr>
          <w:b/>
        </w:rPr>
      </w:pPr>
      <w:r w:rsidRPr="00047E28">
        <w:rPr>
          <w:b/>
        </w:rPr>
        <w:t>AGENDA</w:t>
      </w:r>
    </w:p>
    <w:p w14:paraId="2A785554" w14:textId="77777777" w:rsidR="00AA3D86" w:rsidRDefault="00AA3D86" w:rsidP="00AA3D86">
      <w:pPr>
        <w:ind w:left="720" w:hanging="630"/>
        <w:jc w:val="center"/>
        <w:rPr>
          <w:b/>
          <w:sz w:val="16"/>
          <w:szCs w:val="16"/>
        </w:rPr>
      </w:pPr>
    </w:p>
    <w:p w14:paraId="656E316F" w14:textId="77777777" w:rsidR="00AA3D86" w:rsidRDefault="00AA3D86" w:rsidP="00AA3D86">
      <w:pPr>
        <w:tabs>
          <w:tab w:val="left" w:pos="540"/>
          <w:tab w:val="left" w:pos="630"/>
        </w:tabs>
        <w:ind w:left="720" w:hanging="630"/>
        <w:jc w:val="both"/>
        <w:rPr>
          <w:b/>
        </w:rPr>
      </w:pPr>
      <w:r w:rsidRPr="00047E28">
        <w:rPr>
          <w:b/>
        </w:rPr>
        <w:t>1.</w:t>
      </w:r>
      <w:r w:rsidRPr="00047E28">
        <w:rPr>
          <w:b/>
        </w:rPr>
        <w:tab/>
        <w:t>Call to Order Regular Session.</w:t>
      </w:r>
    </w:p>
    <w:p w14:paraId="4F6B58D3" w14:textId="77777777" w:rsidR="00AA3D86" w:rsidRDefault="00AA3D86" w:rsidP="00AA3D86">
      <w:pPr>
        <w:tabs>
          <w:tab w:val="left" w:pos="540"/>
          <w:tab w:val="left" w:pos="630"/>
        </w:tabs>
        <w:ind w:left="720" w:hanging="630"/>
        <w:jc w:val="both"/>
        <w:rPr>
          <w:b/>
        </w:rPr>
      </w:pPr>
    </w:p>
    <w:p w14:paraId="643B66E6" w14:textId="77777777" w:rsidR="00AA3D86" w:rsidRDefault="00AA3D86" w:rsidP="00AA3D86">
      <w:pPr>
        <w:tabs>
          <w:tab w:val="left" w:pos="540"/>
          <w:tab w:val="left" w:pos="630"/>
        </w:tabs>
        <w:ind w:left="720" w:hanging="630"/>
        <w:jc w:val="both"/>
        <w:rPr>
          <w:b/>
        </w:rPr>
      </w:pPr>
      <w:r>
        <w:rPr>
          <w:b/>
        </w:rPr>
        <w:t>2.</w:t>
      </w:r>
      <w:r>
        <w:rPr>
          <w:b/>
        </w:rPr>
        <w:tab/>
        <w:t>Public Hearings:</w:t>
      </w:r>
    </w:p>
    <w:p w14:paraId="55E773FF" w14:textId="77777777" w:rsidR="00AA3D86" w:rsidRDefault="00AA3D86" w:rsidP="00AA3D86">
      <w:pPr>
        <w:tabs>
          <w:tab w:val="left" w:pos="540"/>
          <w:tab w:val="left" w:pos="630"/>
        </w:tabs>
        <w:ind w:left="720" w:hanging="630"/>
        <w:jc w:val="both"/>
        <w:rPr>
          <w:b/>
        </w:rPr>
      </w:pPr>
    </w:p>
    <w:p w14:paraId="2B59F3CD" w14:textId="1C69CAAF" w:rsidR="00AA3D86" w:rsidRDefault="00AA3D86" w:rsidP="00AA3D86">
      <w:pPr>
        <w:tabs>
          <w:tab w:val="left" w:pos="540"/>
          <w:tab w:val="left" w:pos="630"/>
          <w:tab w:val="left" w:pos="1080"/>
        </w:tabs>
        <w:ind w:left="1080" w:hanging="990"/>
        <w:jc w:val="both"/>
        <w:rPr>
          <w:b/>
        </w:rPr>
      </w:pPr>
      <w:r>
        <w:rPr>
          <w:b/>
        </w:rPr>
        <w:tab/>
      </w:r>
      <w:r>
        <w:rPr>
          <w:b/>
        </w:rPr>
        <w:tab/>
        <w:t>A.</w:t>
      </w:r>
      <w:r>
        <w:rPr>
          <w:b/>
        </w:rPr>
        <w:tab/>
      </w:r>
      <w:r w:rsidR="007A1126">
        <w:rPr>
          <w:b/>
        </w:rPr>
        <w:t>Conduct</w:t>
      </w:r>
      <w:r>
        <w:rPr>
          <w:b/>
        </w:rPr>
        <w:t xml:space="preserve"> a public hearing regarding Ordinance No.</w:t>
      </w:r>
      <w:r w:rsidR="00B20CF5">
        <w:rPr>
          <w:b/>
        </w:rPr>
        <w:t xml:space="preserve"> </w:t>
      </w:r>
      <w:r w:rsidR="00CA2DC1">
        <w:rPr>
          <w:b/>
        </w:rPr>
        <w:t>361</w:t>
      </w:r>
      <w:r w:rsidR="00A26771">
        <w:rPr>
          <w:b/>
        </w:rPr>
        <w:t>-</w:t>
      </w:r>
      <w:r w:rsidR="00CA2DC1">
        <w:rPr>
          <w:b/>
        </w:rPr>
        <w:t>25</w:t>
      </w:r>
      <w:r>
        <w:rPr>
          <w:b/>
        </w:rPr>
        <w:t>, adopting the 202</w:t>
      </w:r>
      <w:r w:rsidR="00C229AF">
        <w:rPr>
          <w:b/>
        </w:rPr>
        <w:t>5</w:t>
      </w:r>
      <w:r>
        <w:rPr>
          <w:b/>
        </w:rPr>
        <w:t>/202</w:t>
      </w:r>
      <w:r w:rsidR="00C229AF">
        <w:rPr>
          <w:b/>
        </w:rPr>
        <w:t>6</w:t>
      </w:r>
      <w:r>
        <w:rPr>
          <w:b/>
        </w:rPr>
        <w:t xml:space="preserve"> Operating Budgets.</w:t>
      </w:r>
      <w:r w:rsidR="00AB2B5F">
        <w:rPr>
          <w:b/>
        </w:rPr>
        <w:t>*</w:t>
      </w:r>
    </w:p>
    <w:p w14:paraId="0F822DA2" w14:textId="0E5EC7E9" w:rsidR="00AA3D86" w:rsidRDefault="00AA3D86" w:rsidP="007C0367">
      <w:pPr>
        <w:tabs>
          <w:tab w:val="left" w:pos="540"/>
          <w:tab w:val="left" w:pos="630"/>
          <w:tab w:val="left" w:pos="1080"/>
        </w:tabs>
        <w:ind w:left="1080" w:hanging="990"/>
        <w:jc w:val="both"/>
        <w:rPr>
          <w:b/>
        </w:rPr>
      </w:pPr>
      <w:r>
        <w:rPr>
          <w:b/>
        </w:rPr>
        <w:tab/>
      </w:r>
      <w:r>
        <w:rPr>
          <w:b/>
        </w:rPr>
        <w:tab/>
        <w:t>B</w:t>
      </w:r>
      <w:r w:rsidRPr="00CF437E">
        <w:rPr>
          <w:b/>
        </w:rPr>
        <w:t>.</w:t>
      </w:r>
      <w:r w:rsidRPr="00CF437E">
        <w:rPr>
          <w:b/>
        </w:rPr>
        <w:tab/>
      </w:r>
      <w:r w:rsidR="007A1126">
        <w:rPr>
          <w:b/>
        </w:rPr>
        <w:t>Conduct</w:t>
      </w:r>
      <w:r w:rsidRPr="00CF437E">
        <w:rPr>
          <w:b/>
        </w:rPr>
        <w:t xml:space="preserve"> a </w:t>
      </w:r>
      <w:r>
        <w:rPr>
          <w:b/>
        </w:rPr>
        <w:t>p</w:t>
      </w:r>
      <w:r w:rsidRPr="00CF437E">
        <w:rPr>
          <w:b/>
        </w:rPr>
        <w:t xml:space="preserve">ublic </w:t>
      </w:r>
      <w:r>
        <w:rPr>
          <w:b/>
        </w:rPr>
        <w:t>h</w:t>
      </w:r>
      <w:r w:rsidRPr="00CF437E">
        <w:rPr>
          <w:b/>
        </w:rPr>
        <w:t xml:space="preserve">earing regarding Ordinance No. </w:t>
      </w:r>
      <w:r w:rsidR="00B20CF5">
        <w:rPr>
          <w:b/>
        </w:rPr>
        <w:t xml:space="preserve"> </w:t>
      </w:r>
      <w:r w:rsidR="00CA2DC1">
        <w:rPr>
          <w:b/>
        </w:rPr>
        <w:t>362</w:t>
      </w:r>
      <w:r w:rsidR="00A26771">
        <w:rPr>
          <w:b/>
        </w:rPr>
        <w:t>-</w:t>
      </w:r>
      <w:r w:rsidR="00CA2DC1">
        <w:rPr>
          <w:b/>
        </w:rPr>
        <w:t>25</w:t>
      </w:r>
      <w:r w:rsidRPr="00CF437E">
        <w:rPr>
          <w:b/>
        </w:rPr>
        <w:t xml:space="preserve">, </w:t>
      </w:r>
      <w:r>
        <w:rPr>
          <w:b/>
        </w:rPr>
        <w:t xml:space="preserve">levying ad valorem taxes for </w:t>
      </w:r>
      <w:r w:rsidR="0009526F">
        <w:rPr>
          <w:b/>
        </w:rPr>
        <w:t>tax</w:t>
      </w:r>
      <w:r w:rsidR="00AB2B5F">
        <w:rPr>
          <w:b/>
        </w:rPr>
        <w:t xml:space="preserve"> </w:t>
      </w:r>
      <w:r>
        <w:rPr>
          <w:b/>
        </w:rPr>
        <w:t>year 202</w:t>
      </w:r>
      <w:r w:rsidR="00C229AF">
        <w:rPr>
          <w:b/>
        </w:rPr>
        <w:t>5</w:t>
      </w:r>
      <w:r>
        <w:rPr>
          <w:b/>
        </w:rPr>
        <w:t xml:space="preserve"> at a rate of $0.</w:t>
      </w:r>
      <w:r w:rsidR="00E35603">
        <w:rPr>
          <w:b/>
        </w:rPr>
        <w:t>1</w:t>
      </w:r>
      <w:r w:rsidR="00CA2DC1">
        <w:rPr>
          <w:b/>
        </w:rPr>
        <w:t>68866</w:t>
      </w:r>
      <w:r>
        <w:rPr>
          <w:b/>
        </w:rPr>
        <w:t xml:space="preserve"> per one hundred dollars ($100.00) assessed valuation. </w:t>
      </w:r>
    </w:p>
    <w:p w14:paraId="41FBBE79" w14:textId="3F306655" w:rsidR="00787FE6" w:rsidRDefault="00AA3D86" w:rsidP="007A1126">
      <w:pPr>
        <w:tabs>
          <w:tab w:val="left" w:pos="450"/>
          <w:tab w:val="left" w:pos="630"/>
          <w:tab w:val="left" w:pos="1080"/>
          <w:tab w:val="left" w:pos="1260"/>
          <w:tab w:val="left" w:pos="1440"/>
        </w:tabs>
        <w:ind w:left="1080" w:hanging="990"/>
        <w:jc w:val="both"/>
        <w:rPr>
          <w:b/>
        </w:rPr>
      </w:pPr>
      <w:r>
        <w:rPr>
          <w:b/>
        </w:rPr>
        <w:tab/>
      </w:r>
    </w:p>
    <w:p w14:paraId="767F4BD4" w14:textId="18DD6FE4" w:rsidR="00662883" w:rsidRPr="00680D07" w:rsidRDefault="00AA3D86" w:rsidP="00662883">
      <w:pPr>
        <w:tabs>
          <w:tab w:val="left" w:pos="90"/>
          <w:tab w:val="left" w:pos="540"/>
          <w:tab w:val="left" w:pos="630"/>
        </w:tabs>
        <w:ind w:left="540" w:hanging="540"/>
        <w:jc w:val="both"/>
      </w:pPr>
      <w:r>
        <w:rPr>
          <w:b/>
        </w:rPr>
        <w:t>3</w:t>
      </w:r>
      <w:r w:rsidR="00662883" w:rsidRPr="00680D07">
        <w:rPr>
          <w:b/>
        </w:rPr>
        <w:t>.</w:t>
      </w:r>
      <w:r w:rsidR="00662883" w:rsidRPr="00680D07">
        <w:rPr>
          <w:b/>
        </w:rPr>
        <w:tab/>
        <w:t>Public Comments:</w:t>
      </w:r>
    </w:p>
    <w:p w14:paraId="0C8CEEF1" w14:textId="59A9686C" w:rsidR="00662883" w:rsidRPr="00766121" w:rsidRDefault="00662883" w:rsidP="00662883">
      <w:pPr>
        <w:tabs>
          <w:tab w:val="left" w:pos="540"/>
          <w:tab w:val="left" w:pos="1260"/>
        </w:tabs>
        <w:ind w:left="540" w:hanging="450"/>
        <w:jc w:val="both"/>
        <w:rPr>
          <w:sz w:val="18"/>
          <w:szCs w:val="18"/>
        </w:rPr>
      </w:pPr>
      <w:r>
        <w:rPr>
          <w:sz w:val="20"/>
          <w:szCs w:val="20"/>
        </w:rPr>
        <w:tab/>
      </w:r>
      <w:r w:rsidRPr="00766121">
        <w:rPr>
          <w:sz w:val="18"/>
          <w:szCs w:val="18"/>
        </w:rPr>
        <w:t xml:space="preserve">A person may address the Council on items not on the printed agenda. Comments are limited to three (3) minutes. The Council may not comment or deliberate regarding such statements or </w:t>
      </w:r>
      <w:r w:rsidR="00A26771" w:rsidRPr="00766121">
        <w:rPr>
          <w:sz w:val="18"/>
          <w:szCs w:val="18"/>
        </w:rPr>
        <w:t>comments</w:t>
      </w:r>
      <w:r w:rsidRPr="00766121">
        <w:rPr>
          <w:sz w:val="18"/>
          <w:szCs w:val="18"/>
        </w:rPr>
        <w:t xml:space="preserve"> during this period.  Any discussion of the subject must be limited to a proposal to place the subject on the agenda for a future meeting.  Persons wishing to speak on any posted agenda item may do so at this time or when the individual item is opened for consideration by the Council.  Speakers will be limited to three (3) minutes unless a longer period is allowed by law for use of a translator.  Persons wishing to speak must complete a speaker card identifying the agenda item that they wish to speak about and provide that card to the City Administrator so that they may be recognized by the </w:t>
      </w:r>
      <w:r w:rsidR="00BE5F58" w:rsidRPr="00766121">
        <w:rPr>
          <w:sz w:val="18"/>
          <w:szCs w:val="18"/>
        </w:rPr>
        <w:t>mayor</w:t>
      </w:r>
      <w:r w:rsidRPr="00766121">
        <w:rPr>
          <w:sz w:val="18"/>
          <w:szCs w:val="18"/>
        </w:rPr>
        <w:t xml:space="preserve"> at the appropriate time.  </w:t>
      </w:r>
    </w:p>
    <w:p w14:paraId="15B74ED2" w14:textId="77777777" w:rsidR="00662883" w:rsidRDefault="00662883" w:rsidP="00662883">
      <w:pPr>
        <w:tabs>
          <w:tab w:val="left" w:pos="540"/>
          <w:tab w:val="left" w:pos="630"/>
        </w:tabs>
        <w:ind w:left="540"/>
        <w:jc w:val="both"/>
        <w:rPr>
          <w:sz w:val="22"/>
          <w:szCs w:val="22"/>
        </w:rPr>
      </w:pPr>
    </w:p>
    <w:p w14:paraId="34579BC4" w14:textId="2B7EEF86" w:rsidR="00662883" w:rsidRDefault="00AA3D86" w:rsidP="00662883">
      <w:pPr>
        <w:pStyle w:val="BodyText"/>
        <w:tabs>
          <w:tab w:val="clear" w:pos="187"/>
          <w:tab w:val="left" w:pos="540"/>
          <w:tab w:val="left" w:pos="630"/>
        </w:tabs>
        <w:ind w:left="540" w:hanging="540"/>
        <w:rPr>
          <w:sz w:val="18"/>
          <w:szCs w:val="18"/>
        </w:rPr>
      </w:pPr>
      <w:r>
        <w:rPr>
          <w:b/>
          <w:sz w:val="24"/>
        </w:rPr>
        <w:t>4</w:t>
      </w:r>
      <w:r w:rsidR="00662883" w:rsidRPr="00680D07">
        <w:rPr>
          <w:b/>
          <w:sz w:val="24"/>
        </w:rPr>
        <w:t>.</w:t>
      </w:r>
      <w:r w:rsidR="00662883" w:rsidRPr="00680D07">
        <w:rPr>
          <w:b/>
          <w:sz w:val="24"/>
        </w:rPr>
        <w:tab/>
        <w:t>Consent Agenda:</w:t>
      </w:r>
      <w:r w:rsidR="00662883" w:rsidRPr="009B53D7">
        <w:rPr>
          <w:b/>
          <w:sz w:val="24"/>
        </w:rPr>
        <w:t xml:space="preserve">  </w:t>
      </w:r>
      <w:r w:rsidR="00662883" w:rsidRPr="009B53D7">
        <w:rPr>
          <w:sz w:val="18"/>
          <w:szCs w:val="18"/>
        </w:rPr>
        <w:t>All matters listed under the Consent Agenda are considered to be routin</w:t>
      </w:r>
      <w:r w:rsidR="00662883">
        <w:rPr>
          <w:sz w:val="18"/>
          <w:szCs w:val="18"/>
        </w:rPr>
        <w:t>e by the Hackberry Council and r</w:t>
      </w:r>
      <w:r w:rsidR="00662883" w:rsidRPr="009B53D7">
        <w:rPr>
          <w:sz w:val="18"/>
          <w:szCs w:val="18"/>
        </w:rPr>
        <w:t xml:space="preserve">equire little or no deliberation.  There will not be a separate discussion of these </w:t>
      </w:r>
      <w:r w:rsidR="00A26771" w:rsidRPr="009B53D7">
        <w:rPr>
          <w:sz w:val="18"/>
          <w:szCs w:val="18"/>
        </w:rPr>
        <w:t>items,</w:t>
      </w:r>
      <w:r w:rsidR="00662883" w:rsidRPr="009B53D7">
        <w:rPr>
          <w:sz w:val="18"/>
          <w:szCs w:val="18"/>
        </w:rPr>
        <w:t xml:space="preserve"> and</w:t>
      </w:r>
      <w:r w:rsidR="00662883">
        <w:rPr>
          <w:sz w:val="18"/>
          <w:szCs w:val="18"/>
        </w:rPr>
        <w:t xml:space="preserve"> the agenda will be enacted by </w:t>
      </w:r>
      <w:r w:rsidR="00662883" w:rsidRPr="009B53D7">
        <w:rPr>
          <w:sz w:val="18"/>
          <w:szCs w:val="18"/>
        </w:rPr>
        <w:t>one vote.  If the Council expresses a desire to discuss a matter listed, that item will be removed from the consent agenda and considered separately.</w:t>
      </w:r>
    </w:p>
    <w:p w14:paraId="1FFF8100" w14:textId="77777777" w:rsidR="00662883" w:rsidRPr="00680D07" w:rsidRDefault="00662883" w:rsidP="00662883">
      <w:pPr>
        <w:pStyle w:val="BodyText"/>
        <w:tabs>
          <w:tab w:val="clear" w:pos="187"/>
          <w:tab w:val="left" w:pos="540"/>
          <w:tab w:val="left" w:pos="630"/>
        </w:tabs>
        <w:ind w:left="540" w:hanging="540"/>
        <w:rPr>
          <w:sz w:val="24"/>
        </w:rPr>
      </w:pPr>
    </w:p>
    <w:p w14:paraId="2804ABD4" w14:textId="77777777" w:rsidR="00662883" w:rsidRPr="00680D07" w:rsidRDefault="00662883" w:rsidP="00662883">
      <w:pPr>
        <w:pStyle w:val="BodyText"/>
        <w:tabs>
          <w:tab w:val="clear" w:pos="187"/>
          <w:tab w:val="left" w:pos="540"/>
          <w:tab w:val="left" w:pos="630"/>
        </w:tabs>
        <w:ind w:left="540" w:hanging="540"/>
        <w:rPr>
          <w:b/>
          <w:sz w:val="24"/>
        </w:rPr>
      </w:pPr>
      <w:r w:rsidRPr="00680D07">
        <w:rPr>
          <w:b/>
          <w:sz w:val="24"/>
        </w:rPr>
        <w:tab/>
        <w:t>Consider and act upon approving the Consent Agenda:</w:t>
      </w:r>
    </w:p>
    <w:p w14:paraId="56409ACA" w14:textId="1727E256" w:rsidR="00662883" w:rsidRPr="00771DCB" w:rsidRDefault="00662883" w:rsidP="00662883">
      <w:pPr>
        <w:pStyle w:val="BodyText"/>
        <w:numPr>
          <w:ilvl w:val="0"/>
          <w:numId w:val="16"/>
        </w:numPr>
        <w:tabs>
          <w:tab w:val="clear" w:pos="187"/>
          <w:tab w:val="left" w:pos="540"/>
          <w:tab w:val="left" w:pos="900"/>
        </w:tabs>
        <w:ind w:left="900"/>
        <w:rPr>
          <w:szCs w:val="22"/>
        </w:rPr>
      </w:pPr>
      <w:r w:rsidRPr="00771DCB">
        <w:rPr>
          <w:szCs w:val="22"/>
        </w:rPr>
        <w:t xml:space="preserve">Minutes from </w:t>
      </w:r>
      <w:r w:rsidR="00C229AF">
        <w:rPr>
          <w:szCs w:val="22"/>
        </w:rPr>
        <w:t>July 2025</w:t>
      </w:r>
      <w:r w:rsidRPr="00771DCB">
        <w:rPr>
          <w:szCs w:val="22"/>
        </w:rPr>
        <w:t xml:space="preserve">, </w:t>
      </w:r>
      <w:r w:rsidR="00B20CF5">
        <w:rPr>
          <w:szCs w:val="22"/>
        </w:rPr>
        <w:t xml:space="preserve">Regular </w:t>
      </w:r>
      <w:r w:rsidR="00FE348A" w:rsidRPr="00771DCB">
        <w:rPr>
          <w:szCs w:val="22"/>
        </w:rPr>
        <w:t>Meeting</w:t>
      </w:r>
      <w:r w:rsidR="000529B4">
        <w:rPr>
          <w:szCs w:val="22"/>
        </w:rPr>
        <w:t xml:space="preserve"> of the City Council.</w:t>
      </w:r>
    </w:p>
    <w:p w14:paraId="077F08C2" w14:textId="1DCB3B27" w:rsidR="00662883" w:rsidRDefault="00C229AF" w:rsidP="00662883">
      <w:pPr>
        <w:pStyle w:val="BodyText"/>
        <w:numPr>
          <w:ilvl w:val="0"/>
          <w:numId w:val="16"/>
        </w:numPr>
        <w:tabs>
          <w:tab w:val="clear" w:pos="187"/>
          <w:tab w:val="left" w:pos="-720"/>
          <w:tab w:val="left" w:pos="-630"/>
          <w:tab w:val="left" w:pos="540"/>
          <w:tab w:val="left" w:pos="900"/>
          <w:tab w:val="left" w:pos="1440"/>
        </w:tabs>
        <w:ind w:left="900"/>
        <w:rPr>
          <w:sz w:val="24"/>
        </w:rPr>
      </w:pPr>
      <w:r>
        <w:rPr>
          <w:szCs w:val="22"/>
        </w:rPr>
        <w:t xml:space="preserve">July and </w:t>
      </w:r>
      <w:r w:rsidR="00AA3D86">
        <w:rPr>
          <w:szCs w:val="22"/>
        </w:rPr>
        <w:t xml:space="preserve">August </w:t>
      </w:r>
      <w:r w:rsidR="00662883" w:rsidRPr="00771DCB">
        <w:rPr>
          <w:szCs w:val="22"/>
        </w:rPr>
        <w:t>202</w:t>
      </w:r>
      <w:r>
        <w:rPr>
          <w:szCs w:val="22"/>
        </w:rPr>
        <w:t>5</w:t>
      </w:r>
      <w:r w:rsidR="00662883" w:rsidRPr="00771DCB">
        <w:rPr>
          <w:szCs w:val="22"/>
        </w:rPr>
        <w:t>, Financials for General Fund and W/S Accounts</w:t>
      </w:r>
      <w:r w:rsidR="00662883" w:rsidRPr="003B27B0">
        <w:rPr>
          <w:sz w:val="24"/>
        </w:rPr>
        <w:t>.</w:t>
      </w:r>
    </w:p>
    <w:p w14:paraId="2F7FB7FE" w14:textId="77777777" w:rsidR="00662883" w:rsidRDefault="00662883" w:rsidP="00662883">
      <w:pPr>
        <w:ind w:left="540" w:hanging="540"/>
        <w:jc w:val="both"/>
        <w:rPr>
          <w:b/>
          <w:bCs/>
          <w:szCs w:val="22"/>
        </w:rPr>
      </w:pPr>
    </w:p>
    <w:p w14:paraId="62A09FB6" w14:textId="6527FB40" w:rsidR="00C021B3" w:rsidRDefault="00C021B3" w:rsidP="00C021B3">
      <w:pPr>
        <w:pStyle w:val="BodyText"/>
        <w:tabs>
          <w:tab w:val="clear" w:pos="187"/>
          <w:tab w:val="left" w:pos="-720"/>
          <w:tab w:val="left" w:pos="-630"/>
          <w:tab w:val="left" w:pos="540"/>
          <w:tab w:val="left" w:pos="900"/>
          <w:tab w:val="left" w:pos="1440"/>
        </w:tabs>
        <w:ind w:left="540" w:hanging="540"/>
        <w:rPr>
          <w:b/>
          <w:bCs/>
          <w:szCs w:val="22"/>
        </w:rPr>
      </w:pPr>
      <w:r>
        <w:rPr>
          <w:b/>
          <w:bCs/>
          <w:szCs w:val="22"/>
        </w:rPr>
        <w:t>5.</w:t>
      </w:r>
      <w:r>
        <w:rPr>
          <w:b/>
          <w:bCs/>
          <w:szCs w:val="22"/>
        </w:rPr>
        <w:tab/>
        <w:t xml:space="preserve">Consider and take appropriate action </w:t>
      </w:r>
      <w:r w:rsidR="0009526F">
        <w:rPr>
          <w:b/>
          <w:bCs/>
          <w:szCs w:val="22"/>
        </w:rPr>
        <w:t>on the approval of the following Ordinances approving the</w:t>
      </w:r>
      <w:r>
        <w:rPr>
          <w:b/>
          <w:bCs/>
          <w:szCs w:val="22"/>
        </w:rPr>
        <w:t xml:space="preserve"> Annual Service and Assessment Plan Update for the following Public Improvement Districts:</w:t>
      </w:r>
    </w:p>
    <w:p w14:paraId="471BFC95" w14:textId="59E1D58C" w:rsidR="00C021B3" w:rsidRDefault="00C021B3" w:rsidP="00C021B3">
      <w:pPr>
        <w:pStyle w:val="BodyText"/>
        <w:numPr>
          <w:ilvl w:val="0"/>
          <w:numId w:val="40"/>
        </w:numPr>
        <w:tabs>
          <w:tab w:val="clear" w:pos="187"/>
          <w:tab w:val="left" w:pos="-720"/>
          <w:tab w:val="left" w:pos="-630"/>
          <w:tab w:val="left" w:pos="540"/>
          <w:tab w:val="left" w:pos="900"/>
          <w:tab w:val="left" w:pos="1440"/>
        </w:tabs>
        <w:ind w:left="1710" w:hanging="270"/>
        <w:rPr>
          <w:szCs w:val="22"/>
        </w:rPr>
      </w:pPr>
      <w:r>
        <w:rPr>
          <w:szCs w:val="22"/>
        </w:rPr>
        <w:t xml:space="preserve">Ordinance No. </w:t>
      </w:r>
      <w:r w:rsidR="00CA2DC1">
        <w:rPr>
          <w:szCs w:val="22"/>
        </w:rPr>
        <w:t>354-25</w:t>
      </w:r>
      <w:r>
        <w:rPr>
          <w:szCs w:val="22"/>
        </w:rPr>
        <w:t xml:space="preserve"> -Hackberry Hidden Cove PID No. 2 (Road Improvements)</w:t>
      </w:r>
    </w:p>
    <w:p w14:paraId="17B5B673" w14:textId="4E60F2E6" w:rsidR="00C021B3" w:rsidRDefault="00C021B3" w:rsidP="00C021B3">
      <w:pPr>
        <w:pStyle w:val="BodyText"/>
        <w:numPr>
          <w:ilvl w:val="0"/>
          <w:numId w:val="40"/>
        </w:numPr>
        <w:tabs>
          <w:tab w:val="clear" w:pos="187"/>
          <w:tab w:val="left" w:pos="-720"/>
          <w:tab w:val="left" w:pos="-630"/>
          <w:tab w:val="left" w:pos="540"/>
          <w:tab w:val="left" w:pos="900"/>
          <w:tab w:val="left" w:pos="1440"/>
        </w:tabs>
        <w:ind w:left="1710" w:hanging="270"/>
        <w:rPr>
          <w:szCs w:val="22"/>
        </w:rPr>
      </w:pPr>
      <w:r>
        <w:rPr>
          <w:szCs w:val="22"/>
        </w:rPr>
        <w:t xml:space="preserve">Ordinance No. </w:t>
      </w:r>
      <w:r w:rsidR="00CA2DC1">
        <w:rPr>
          <w:szCs w:val="22"/>
        </w:rPr>
        <w:t>355-25 -</w:t>
      </w:r>
      <w:r>
        <w:rPr>
          <w:szCs w:val="22"/>
        </w:rPr>
        <w:t xml:space="preserve"> Hackberry Hidden Cove PID No. 2, (Utility Improvements)</w:t>
      </w:r>
    </w:p>
    <w:p w14:paraId="312516D8" w14:textId="16BDBB13" w:rsidR="00C021B3" w:rsidRPr="00C021B3" w:rsidRDefault="005662D1" w:rsidP="00C021B3">
      <w:pPr>
        <w:pStyle w:val="BodyText"/>
        <w:numPr>
          <w:ilvl w:val="0"/>
          <w:numId w:val="40"/>
        </w:numPr>
        <w:tabs>
          <w:tab w:val="clear" w:pos="187"/>
          <w:tab w:val="left" w:pos="-720"/>
          <w:tab w:val="left" w:pos="-630"/>
          <w:tab w:val="left" w:pos="540"/>
          <w:tab w:val="left" w:pos="900"/>
          <w:tab w:val="left" w:pos="1440"/>
        </w:tabs>
        <w:ind w:left="1710" w:hanging="270"/>
        <w:rPr>
          <w:szCs w:val="22"/>
          <w:lang w:val="es-ES"/>
        </w:rPr>
      </w:pPr>
      <w:r>
        <w:rPr>
          <w:szCs w:val="22"/>
          <w:lang w:val="es-ES"/>
        </w:rPr>
        <w:t xml:space="preserve">Ordinance </w:t>
      </w:r>
      <w:r w:rsidR="00C021B3" w:rsidRPr="00C021B3">
        <w:rPr>
          <w:szCs w:val="22"/>
          <w:lang w:val="es-ES"/>
        </w:rPr>
        <w:t>No</w:t>
      </w:r>
      <w:r w:rsidR="00CA2DC1">
        <w:rPr>
          <w:szCs w:val="22"/>
          <w:lang w:val="es-ES"/>
        </w:rPr>
        <w:t xml:space="preserve">. 356-25 </w:t>
      </w:r>
      <w:r w:rsidR="00C021B3" w:rsidRPr="00C021B3">
        <w:rPr>
          <w:szCs w:val="22"/>
          <w:lang w:val="es-ES"/>
        </w:rPr>
        <w:t>- Hackberry PID No. 3</w:t>
      </w:r>
    </w:p>
    <w:p w14:paraId="76EA37BA" w14:textId="609D89D6" w:rsidR="00C021B3" w:rsidRDefault="00C021B3" w:rsidP="00C021B3">
      <w:pPr>
        <w:pStyle w:val="BodyText"/>
        <w:numPr>
          <w:ilvl w:val="0"/>
          <w:numId w:val="40"/>
        </w:numPr>
        <w:tabs>
          <w:tab w:val="clear" w:pos="187"/>
          <w:tab w:val="left" w:pos="-720"/>
          <w:tab w:val="left" w:pos="-630"/>
          <w:tab w:val="left" w:pos="540"/>
          <w:tab w:val="left" w:pos="900"/>
          <w:tab w:val="left" w:pos="1440"/>
        </w:tabs>
        <w:ind w:left="1710" w:hanging="270"/>
        <w:rPr>
          <w:szCs w:val="22"/>
        </w:rPr>
      </w:pPr>
      <w:r>
        <w:rPr>
          <w:szCs w:val="22"/>
        </w:rPr>
        <w:t xml:space="preserve">Ordinance No. </w:t>
      </w:r>
      <w:r w:rsidR="00CA2DC1">
        <w:rPr>
          <w:szCs w:val="22"/>
        </w:rPr>
        <w:t xml:space="preserve">357-25 </w:t>
      </w:r>
      <w:r>
        <w:rPr>
          <w:szCs w:val="22"/>
        </w:rPr>
        <w:t>- Rivendale By The Lake PID No. 1</w:t>
      </w:r>
    </w:p>
    <w:p w14:paraId="1268E3EB" w14:textId="4957FE93" w:rsidR="00C021B3" w:rsidRDefault="00C021B3" w:rsidP="00C021B3">
      <w:pPr>
        <w:pStyle w:val="BodyText"/>
        <w:numPr>
          <w:ilvl w:val="0"/>
          <w:numId w:val="40"/>
        </w:numPr>
        <w:tabs>
          <w:tab w:val="clear" w:pos="187"/>
          <w:tab w:val="left" w:pos="-720"/>
          <w:tab w:val="left" w:pos="-630"/>
          <w:tab w:val="left" w:pos="540"/>
          <w:tab w:val="left" w:pos="900"/>
          <w:tab w:val="left" w:pos="1440"/>
        </w:tabs>
        <w:ind w:left="1710" w:hanging="270"/>
        <w:rPr>
          <w:szCs w:val="22"/>
        </w:rPr>
      </w:pPr>
      <w:r>
        <w:rPr>
          <w:szCs w:val="22"/>
        </w:rPr>
        <w:t xml:space="preserve">Ordinance No. </w:t>
      </w:r>
      <w:r w:rsidR="00CA2DC1">
        <w:rPr>
          <w:szCs w:val="22"/>
        </w:rPr>
        <w:t xml:space="preserve">358 </w:t>
      </w:r>
      <w:r>
        <w:rPr>
          <w:szCs w:val="22"/>
        </w:rPr>
        <w:t>-</w:t>
      </w:r>
      <w:r w:rsidR="00CA2DC1">
        <w:rPr>
          <w:szCs w:val="22"/>
        </w:rPr>
        <w:t>25</w:t>
      </w:r>
      <w:r>
        <w:rPr>
          <w:szCs w:val="22"/>
        </w:rPr>
        <w:t xml:space="preserve"> </w:t>
      </w:r>
      <w:r w:rsidR="00AB2B5F">
        <w:rPr>
          <w:szCs w:val="22"/>
        </w:rPr>
        <w:t xml:space="preserve"> </w:t>
      </w:r>
      <w:r>
        <w:rPr>
          <w:szCs w:val="22"/>
        </w:rPr>
        <w:t>Rivendale By The Lake PID No. 2</w:t>
      </w:r>
    </w:p>
    <w:p w14:paraId="5CFC5FE6" w14:textId="3ABA95E3" w:rsidR="00C021B3" w:rsidRDefault="00C021B3" w:rsidP="00C021B3">
      <w:pPr>
        <w:pStyle w:val="BodyText"/>
        <w:numPr>
          <w:ilvl w:val="0"/>
          <w:numId w:val="40"/>
        </w:numPr>
        <w:tabs>
          <w:tab w:val="clear" w:pos="187"/>
          <w:tab w:val="left" w:pos="-720"/>
          <w:tab w:val="left" w:pos="-630"/>
          <w:tab w:val="left" w:pos="540"/>
          <w:tab w:val="left" w:pos="900"/>
          <w:tab w:val="left" w:pos="1440"/>
        </w:tabs>
        <w:ind w:left="1710" w:hanging="270"/>
        <w:rPr>
          <w:szCs w:val="22"/>
        </w:rPr>
      </w:pPr>
      <w:r>
        <w:rPr>
          <w:szCs w:val="22"/>
        </w:rPr>
        <w:t xml:space="preserve">Ordinance No. </w:t>
      </w:r>
      <w:r w:rsidR="00CA2DC1">
        <w:rPr>
          <w:szCs w:val="22"/>
        </w:rPr>
        <w:t>359</w:t>
      </w:r>
      <w:r>
        <w:rPr>
          <w:szCs w:val="22"/>
        </w:rPr>
        <w:t xml:space="preserve"> -</w:t>
      </w:r>
      <w:r w:rsidR="00CA2DC1">
        <w:rPr>
          <w:szCs w:val="22"/>
        </w:rPr>
        <w:t xml:space="preserve"> 25</w:t>
      </w:r>
      <w:r>
        <w:rPr>
          <w:szCs w:val="22"/>
        </w:rPr>
        <w:t xml:space="preserve"> Rivendale By The Lake PID No. 3</w:t>
      </w:r>
    </w:p>
    <w:p w14:paraId="58F7D6DD" w14:textId="552F3CF9" w:rsidR="00C021B3" w:rsidRPr="005662D1" w:rsidRDefault="00C021B3" w:rsidP="00C021B3">
      <w:pPr>
        <w:pStyle w:val="BodyText"/>
        <w:numPr>
          <w:ilvl w:val="0"/>
          <w:numId w:val="40"/>
        </w:numPr>
        <w:tabs>
          <w:tab w:val="clear" w:pos="187"/>
          <w:tab w:val="left" w:pos="-720"/>
          <w:tab w:val="left" w:pos="-630"/>
          <w:tab w:val="left" w:pos="540"/>
          <w:tab w:val="left" w:pos="900"/>
          <w:tab w:val="left" w:pos="1440"/>
        </w:tabs>
        <w:ind w:left="1710" w:hanging="270"/>
        <w:rPr>
          <w:szCs w:val="22"/>
          <w:lang w:val="fr-FR"/>
        </w:rPr>
      </w:pPr>
      <w:r w:rsidRPr="005662D1">
        <w:rPr>
          <w:szCs w:val="22"/>
          <w:lang w:val="fr-FR"/>
        </w:rPr>
        <w:t xml:space="preserve">Ordinance No. </w:t>
      </w:r>
      <w:r w:rsidR="00CA2DC1">
        <w:rPr>
          <w:szCs w:val="22"/>
          <w:lang w:val="fr-FR"/>
        </w:rPr>
        <w:t xml:space="preserve">360 </w:t>
      </w:r>
      <w:r w:rsidRPr="005662D1">
        <w:rPr>
          <w:szCs w:val="22"/>
          <w:lang w:val="fr-FR"/>
        </w:rPr>
        <w:t>-</w:t>
      </w:r>
      <w:r w:rsidR="00CA2DC1">
        <w:rPr>
          <w:szCs w:val="22"/>
          <w:lang w:val="fr-FR"/>
        </w:rPr>
        <w:t xml:space="preserve"> 25</w:t>
      </w:r>
      <w:r w:rsidRPr="005662D1">
        <w:rPr>
          <w:szCs w:val="22"/>
          <w:lang w:val="fr-FR"/>
        </w:rPr>
        <w:t xml:space="preserve"> Rivendale Pointe PID</w:t>
      </w:r>
    </w:p>
    <w:p w14:paraId="300C92BC" w14:textId="36FAD419" w:rsidR="00C021B3" w:rsidRPr="005662D1" w:rsidRDefault="00C021B3" w:rsidP="002D1852">
      <w:pPr>
        <w:pStyle w:val="BodyText"/>
        <w:tabs>
          <w:tab w:val="clear" w:pos="187"/>
          <w:tab w:val="left" w:pos="-720"/>
          <w:tab w:val="left" w:pos="-630"/>
          <w:tab w:val="left" w:pos="540"/>
          <w:tab w:val="left" w:pos="900"/>
          <w:tab w:val="left" w:pos="1440"/>
        </w:tabs>
        <w:ind w:left="540" w:hanging="540"/>
        <w:rPr>
          <w:b/>
          <w:bCs/>
          <w:szCs w:val="22"/>
          <w:lang w:val="fr-FR"/>
        </w:rPr>
      </w:pPr>
    </w:p>
    <w:p w14:paraId="3748A84B" w14:textId="49DEBCA3" w:rsidR="002D1852" w:rsidRDefault="001D507B" w:rsidP="002D1852">
      <w:pPr>
        <w:pStyle w:val="BodyText"/>
        <w:tabs>
          <w:tab w:val="clear" w:pos="187"/>
          <w:tab w:val="left" w:pos="-720"/>
          <w:tab w:val="left" w:pos="-630"/>
          <w:tab w:val="left" w:pos="540"/>
          <w:tab w:val="left" w:pos="900"/>
          <w:tab w:val="left" w:pos="1440"/>
        </w:tabs>
        <w:ind w:left="540" w:hanging="540"/>
        <w:rPr>
          <w:b/>
        </w:rPr>
      </w:pPr>
      <w:r>
        <w:rPr>
          <w:b/>
          <w:bCs/>
          <w:szCs w:val="22"/>
        </w:rPr>
        <w:t>6</w:t>
      </w:r>
      <w:r w:rsidR="002D1852">
        <w:rPr>
          <w:b/>
          <w:bCs/>
          <w:szCs w:val="22"/>
        </w:rPr>
        <w:t>.</w:t>
      </w:r>
      <w:r w:rsidR="002D1852">
        <w:rPr>
          <w:b/>
          <w:bCs/>
          <w:szCs w:val="22"/>
        </w:rPr>
        <w:tab/>
      </w:r>
      <w:r w:rsidR="002D1852">
        <w:rPr>
          <w:b/>
        </w:rPr>
        <w:t xml:space="preserve">Consider and take appropriate action </w:t>
      </w:r>
      <w:r w:rsidR="00BE0BBA">
        <w:rPr>
          <w:b/>
        </w:rPr>
        <w:t xml:space="preserve">to adopt </w:t>
      </w:r>
      <w:r w:rsidR="002D1852">
        <w:rPr>
          <w:b/>
        </w:rPr>
        <w:t xml:space="preserve">Ordinance No. </w:t>
      </w:r>
      <w:r w:rsidR="00CA2DC1">
        <w:rPr>
          <w:b/>
        </w:rPr>
        <w:t>361-25</w:t>
      </w:r>
      <w:r w:rsidR="002D1852">
        <w:rPr>
          <w:b/>
        </w:rPr>
        <w:t>, adopting the 202</w:t>
      </w:r>
      <w:r w:rsidR="00C229AF">
        <w:rPr>
          <w:b/>
        </w:rPr>
        <w:t>5</w:t>
      </w:r>
      <w:r w:rsidR="002D1852">
        <w:rPr>
          <w:b/>
        </w:rPr>
        <w:t>-202</w:t>
      </w:r>
      <w:r w:rsidR="00C229AF">
        <w:rPr>
          <w:b/>
        </w:rPr>
        <w:t>6</w:t>
      </w:r>
      <w:r w:rsidR="002D1852">
        <w:rPr>
          <w:b/>
        </w:rPr>
        <w:t xml:space="preserve"> General Fund and Water/Sewer Operating Budgets; providing for the incorporation of premises; providing a severability clause; providing a repealing clause; and providing an effective date.</w:t>
      </w:r>
      <w:r w:rsidR="00AB2B5F">
        <w:rPr>
          <w:b/>
        </w:rPr>
        <w:t>*</w:t>
      </w:r>
    </w:p>
    <w:p w14:paraId="796D0D66" w14:textId="77777777" w:rsidR="002D1852" w:rsidRDefault="002D1852" w:rsidP="002D1852">
      <w:pPr>
        <w:tabs>
          <w:tab w:val="left" w:pos="630"/>
        </w:tabs>
        <w:ind w:left="540" w:hanging="540"/>
        <w:jc w:val="both"/>
        <w:rPr>
          <w:b/>
        </w:rPr>
      </w:pPr>
    </w:p>
    <w:p w14:paraId="67A7FF2F" w14:textId="58999397" w:rsidR="002D1852" w:rsidRDefault="001D507B" w:rsidP="002D1852">
      <w:pPr>
        <w:tabs>
          <w:tab w:val="left" w:pos="630"/>
        </w:tabs>
        <w:ind w:left="540" w:hanging="540"/>
        <w:jc w:val="both"/>
        <w:rPr>
          <w:b/>
        </w:rPr>
      </w:pPr>
      <w:r>
        <w:rPr>
          <w:b/>
        </w:rPr>
        <w:t>7</w:t>
      </w:r>
      <w:r w:rsidR="002D1852">
        <w:rPr>
          <w:b/>
        </w:rPr>
        <w:t>.</w:t>
      </w:r>
      <w:r w:rsidR="002D1852">
        <w:rPr>
          <w:b/>
        </w:rPr>
        <w:tab/>
        <w:t xml:space="preserve">Consider and take appropriate action </w:t>
      </w:r>
      <w:r w:rsidR="00BE0BBA">
        <w:rPr>
          <w:b/>
        </w:rPr>
        <w:t>to adopt</w:t>
      </w:r>
      <w:r w:rsidR="002D1852">
        <w:rPr>
          <w:b/>
        </w:rPr>
        <w:t xml:space="preserve"> Ordinance No. </w:t>
      </w:r>
      <w:r w:rsidR="00CA2DC1">
        <w:rPr>
          <w:b/>
        </w:rPr>
        <w:t>362-25</w:t>
      </w:r>
      <w:r w:rsidR="002D1852">
        <w:rPr>
          <w:b/>
        </w:rPr>
        <w:t xml:space="preserve">, levying Ad Valorem Taxes for </w:t>
      </w:r>
      <w:r w:rsidR="000101B8">
        <w:rPr>
          <w:b/>
        </w:rPr>
        <w:t>Tax Y</w:t>
      </w:r>
      <w:r w:rsidR="002D1852">
        <w:rPr>
          <w:b/>
        </w:rPr>
        <w:t>ear 202</w:t>
      </w:r>
      <w:r w:rsidR="00C229AF">
        <w:rPr>
          <w:b/>
        </w:rPr>
        <w:t>5</w:t>
      </w:r>
      <w:r w:rsidR="002D1852">
        <w:rPr>
          <w:b/>
        </w:rPr>
        <w:t xml:space="preserve"> at  rate of $0.</w:t>
      </w:r>
      <w:r w:rsidR="00E35603">
        <w:rPr>
          <w:b/>
        </w:rPr>
        <w:t>1</w:t>
      </w:r>
      <w:r w:rsidR="00CA2DC1">
        <w:rPr>
          <w:b/>
        </w:rPr>
        <w:t xml:space="preserve">68866 </w:t>
      </w:r>
      <w:r w:rsidR="002D1852">
        <w:rPr>
          <w:b/>
        </w:rPr>
        <w:t>per one hundred dollars ($100.00) assessed valuation of all taxable property within the corporate limits of the City</w:t>
      </w:r>
      <w:r w:rsidR="007A1126">
        <w:rPr>
          <w:b/>
        </w:rPr>
        <w:t>; such tax having</w:t>
      </w:r>
      <w:r w:rsidR="00683448">
        <w:rPr>
          <w:b/>
        </w:rPr>
        <w:t xml:space="preserve"> only</w:t>
      </w:r>
      <w:r w:rsidR="007A1126">
        <w:rPr>
          <w:b/>
        </w:rPr>
        <w:t xml:space="preserve"> a maintenance and operations component</w:t>
      </w:r>
      <w:r w:rsidR="00683448">
        <w:rPr>
          <w:b/>
        </w:rPr>
        <w:t>;</w:t>
      </w:r>
      <w:r w:rsidR="007A1126">
        <w:rPr>
          <w:b/>
        </w:rPr>
        <w:t xml:space="preserve"> </w:t>
      </w:r>
      <w:r w:rsidR="002D1852">
        <w:rPr>
          <w:b/>
        </w:rPr>
        <w:t xml:space="preserve">providing for due and delinquent dates together with penalties and interest; </w:t>
      </w:r>
      <w:r w:rsidR="007A1126">
        <w:rPr>
          <w:b/>
        </w:rPr>
        <w:t xml:space="preserve">approving the </w:t>
      </w:r>
      <w:r w:rsidR="00BE0BBA">
        <w:rPr>
          <w:b/>
        </w:rPr>
        <w:t>2025 C</w:t>
      </w:r>
      <w:r w:rsidR="007A1126">
        <w:rPr>
          <w:b/>
        </w:rPr>
        <w:t xml:space="preserve">ertified </w:t>
      </w:r>
      <w:r w:rsidR="00BE0BBA">
        <w:rPr>
          <w:b/>
        </w:rPr>
        <w:t>Property T</w:t>
      </w:r>
      <w:r w:rsidR="007A1126">
        <w:rPr>
          <w:b/>
        </w:rPr>
        <w:t xml:space="preserve">ax </w:t>
      </w:r>
      <w:r w:rsidR="00BE0BBA">
        <w:rPr>
          <w:b/>
        </w:rPr>
        <w:t>R</w:t>
      </w:r>
      <w:r w:rsidR="007A1126">
        <w:rPr>
          <w:b/>
        </w:rPr>
        <w:t xml:space="preserve">oll; </w:t>
      </w:r>
      <w:r w:rsidR="002D1852">
        <w:rPr>
          <w:b/>
        </w:rPr>
        <w:t>providing for the incorporation of premises; repealing conflicting ordinances; providing a savings clause and severability clause; and declaring an effective date.</w:t>
      </w:r>
    </w:p>
    <w:p w14:paraId="683A0832" w14:textId="77777777" w:rsidR="007A1126" w:rsidRDefault="007A1126" w:rsidP="002D1852">
      <w:pPr>
        <w:tabs>
          <w:tab w:val="left" w:pos="630"/>
        </w:tabs>
        <w:ind w:left="540" w:hanging="540"/>
        <w:jc w:val="both"/>
        <w:rPr>
          <w:b/>
        </w:rPr>
      </w:pPr>
    </w:p>
    <w:p w14:paraId="20CA778F" w14:textId="32FAF14E" w:rsidR="007A1126" w:rsidRDefault="001D507B" w:rsidP="002D1852">
      <w:pPr>
        <w:tabs>
          <w:tab w:val="left" w:pos="630"/>
        </w:tabs>
        <w:ind w:left="540" w:hanging="540"/>
        <w:jc w:val="both"/>
        <w:rPr>
          <w:b/>
        </w:rPr>
      </w:pPr>
      <w:r>
        <w:rPr>
          <w:b/>
        </w:rPr>
        <w:t>8</w:t>
      </w:r>
      <w:r w:rsidR="007A1126">
        <w:rPr>
          <w:b/>
        </w:rPr>
        <w:t>.</w:t>
      </w:r>
      <w:r w:rsidR="007A1126">
        <w:rPr>
          <w:b/>
        </w:rPr>
        <w:tab/>
        <w:t xml:space="preserve">Consider and take appropriate action on Resolution No. </w:t>
      </w:r>
      <w:r w:rsidR="00CA2DC1">
        <w:rPr>
          <w:b/>
        </w:rPr>
        <w:t>214-25</w:t>
      </w:r>
      <w:r w:rsidR="0052531C">
        <w:rPr>
          <w:b/>
        </w:rPr>
        <w:t>,</w:t>
      </w:r>
      <w:r w:rsidR="007A1126">
        <w:rPr>
          <w:b/>
        </w:rPr>
        <w:t xml:space="preserve"> acknowledging and ratifying that the adoption of the Fiscal year 202</w:t>
      </w:r>
      <w:r w:rsidR="00C229AF">
        <w:rPr>
          <w:b/>
        </w:rPr>
        <w:t>5</w:t>
      </w:r>
      <w:r w:rsidR="007A1126">
        <w:rPr>
          <w:b/>
        </w:rPr>
        <w:t>-202</w:t>
      </w:r>
      <w:r w:rsidR="00C229AF">
        <w:rPr>
          <w:b/>
        </w:rPr>
        <w:t>6</w:t>
      </w:r>
      <w:r w:rsidR="007A1126">
        <w:rPr>
          <w:b/>
        </w:rPr>
        <w:t xml:space="preserve"> Annual Budget will require raising more </w:t>
      </w:r>
      <w:r w:rsidR="000101B8">
        <w:rPr>
          <w:b/>
        </w:rPr>
        <w:t xml:space="preserve">maintenance and operation </w:t>
      </w:r>
      <w:r w:rsidR="007A1126">
        <w:rPr>
          <w:b/>
        </w:rPr>
        <w:t>revenue from property taxes than in the previous Fiscal year; and providing an effective date.</w:t>
      </w:r>
    </w:p>
    <w:p w14:paraId="02C15F1A" w14:textId="77777777" w:rsidR="00E35603" w:rsidRDefault="00E35603" w:rsidP="002D1852">
      <w:pPr>
        <w:tabs>
          <w:tab w:val="left" w:pos="630"/>
        </w:tabs>
        <w:ind w:left="540" w:hanging="540"/>
        <w:jc w:val="both"/>
        <w:rPr>
          <w:b/>
        </w:rPr>
      </w:pPr>
    </w:p>
    <w:p w14:paraId="2C9F7F55" w14:textId="60517ECC" w:rsidR="005E1C6D" w:rsidRPr="00E35603" w:rsidRDefault="001D507B" w:rsidP="00E35603">
      <w:pPr>
        <w:tabs>
          <w:tab w:val="left" w:pos="630"/>
        </w:tabs>
        <w:ind w:left="540" w:hanging="540"/>
        <w:jc w:val="both"/>
        <w:rPr>
          <w:b/>
        </w:rPr>
      </w:pPr>
      <w:r>
        <w:rPr>
          <w:b/>
        </w:rPr>
        <w:t>9</w:t>
      </w:r>
      <w:r w:rsidR="00E35603">
        <w:rPr>
          <w:b/>
        </w:rPr>
        <w:t>.</w:t>
      </w:r>
      <w:r w:rsidR="00E35603">
        <w:rPr>
          <w:b/>
        </w:rPr>
        <w:tab/>
      </w:r>
      <w:r w:rsidR="00980D84">
        <w:rPr>
          <w:b/>
        </w:rPr>
        <w:t>CWD’s annual review, and c</w:t>
      </w:r>
      <w:r w:rsidR="00E35603" w:rsidRPr="00E35603">
        <w:rPr>
          <w:b/>
        </w:rPr>
        <w:t xml:space="preserve">onsider and take appropriate action </w:t>
      </w:r>
      <w:r w:rsidR="00BE0BBA">
        <w:rPr>
          <w:b/>
        </w:rPr>
        <w:t>regarding the</w:t>
      </w:r>
      <w:r w:rsidR="00B06097">
        <w:rPr>
          <w:b/>
        </w:rPr>
        <w:t xml:space="preserve"> solid waste franchise agreement between the City and Community Waste Disposal (CWD). </w:t>
      </w:r>
    </w:p>
    <w:p w14:paraId="3298B894" w14:textId="77777777" w:rsidR="00E35603" w:rsidRPr="00E35603" w:rsidRDefault="00E35603" w:rsidP="00E35603">
      <w:pPr>
        <w:ind w:left="540" w:hanging="540"/>
      </w:pPr>
    </w:p>
    <w:p w14:paraId="7174573E" w14:textId="1878FA2B" w:rsidR="00680D07" w:rsidRDefault="00E35603" w:rsidP="00C229AF">
      <w:pPr>
        <w:tabs>
          <w:tab w:val="left" w:pos="630"/>
        </w:tabs>
        <w:ind w:left="540" w:hanging="540"/>
        <w:jc w:val="both"/>
        <w:rPr>
          <w:b/>
        </w:rPr>
      </w:pPr>
      <w:r>
        <w:rPr>
          <w:b/>
        </w:rPr>
        <w:t>1</w:t>
      </w:r>
      <w:r w:rsidR="00C229AF">
        <w:rPr>
          <w:b/>
        </w:rPr>
        <w:t>0</w:t>
      </w:r>
      <w:r w:rsidR="005E1C6D">
        <w:rPr>
          <w:b/>
        </w:rPr>
        <w:t>.</w:t>
      </w:r>
      <w:r w:rsidR="005E1C6D">
        <w:rPr>
          <w:b/>
        </w:rPr>
        <w:tab/>
      </w:r>
      <w:r w:rsidR="000E3DEA">
        <w:rPr>
          <w:b/>
          <w:bCs/>
        </w:rPr>
        <w:tab/>
      </w:r>
      <w:r w:rsidR="004B418E" w:rsidRPr="00135150">
        <w:rPr>
          <w:b/>
        </w:rPr>
        <w:t>A</w:t>
      </w:r>
      <w:r w:rsidR="006D2EFC" w:rsidRPr="00135150">
        <w:rPr>
          <w:b/>
        </w:rPr>
        <w:t>djournment</w:t>
      </w:r>
      <w:r w:rsidR="004C5B29" w:rsidRPr="00135150">
        <w:rPr>
          <w:b/>
        </w:rPr>
        <w:t>.</w:t>
      </w:r>
    </w:p>
    <w:p w14:paraId="18D0E790" w14:textId="77777777" w:rsidR="00AB2B5F" w:rsidRDefault="00AB2B5F" w:rsidP="00C229AF">
      <w:pPr>
        <w:tabs>
          <w:tab w:val="left" w:pos="630"/>
        </w:tabs>
        <w:ind w:left="540" w:hanging="540"/>
        <w:jc w:val="both"/>
        <w:rPr>
          <w:b/>
        </w:rPr>
      </w:pPr>
    </w:p>
    <w:p w14:paraId="769741BA" w14:textId="08E29A11" w:rsidR="00AB2B5F" w:rsidRPr="00135150" w:rsidRDefault="00AB2B5F" w:rsidP="00C229AF">
      <w:pPr>
        <w:tabs>
          <w:tab w:val="left" w:pos="630"/>
        </w:tabs>
        <w:ind w:left="540" w:hanging="540"/>
        <w:jc w:val="both"/>
      </w:pPr>
      <w:r>
        <w:rPr>
          <w:b/>
        </w:rPr>
        <w:t xml:space="preserve">           *</w:t>
      </w:r>
    </w:p>
    <w:tbl>
      <w:tblPr>
        <w:tblW w:w="8640" w:type="dxa"/>
        <w:tblInd w:w="980" w:type="dxa"/>
        <w:tblLook w:val="04A0" w:firstRow="1" w:lastRow="0" w:firstColumn="1" w:lastColumn="0" w:noHBand="0" w:noVBand="1"/>
      </w:tblPr>
      <w:tblGrid>
        <w:gridCol w:w="2626"/>
        <w:gridCol w:w="1636"/>
        <w:gridCol w:w="1889"/>
        <w:gridCol w:w="2489"/>
      </w:tblGrid>
      <w:tr w:rsidR="00AB2B5F" w14:paraId="4DE2CC06" w14:textId="77777777" w:rsidTr="008D1DEB">
        <w:trPr>
          <w:trHeight w:val="355"/>
        </w:trPr>
        <w:tc>
          <w:tcPr>
            <w:tcW w:w="8640" w:type="dxa"/>
            <w:gridSpan w:val="4"/>
            <w:tcBorders>
              <w:top w:val="single" w:sz="8" w:space="0" w:color="auto"/>
              <w:left w:val="single" w:sz="8" w:space="0" w:color="auto"/>
              <w:bottom w:val="nil"/>
              <w:right w:val="single" w:sz="8" w:space="0" w:color="000000"/>
            </w:tcBorders>
            <w:shd w:val="clear" w:color="000000" w:fill="FFFFFF"/>
            <w:noWrap/>
            <w:vAlign w:val="center"/>
            <w:hideMark/>
          </w:tcPr>
          <w:p w14:paraId="23C168EB" w14:textId="2016A411" w:rsidR="00AB2B5F" w:rsidRPr="008D1DEB" w:rsidRDefault="00AB2B5F" w:rsidP="008D1DEB">
            <w:pPr>
              <w:ind w:left="-30"/>
              <w:jc w:val="center"/>
              <w:rPr>
                <w:rFonts w:ascii="Aptos Narrow" w:hAnsi="Aptos Narrow"/>
                <w:b/>
                <w:bCs/>
                <w:color w:val="000000"/>
                <w:sz w:val="22"/>
                <w:szCs w:val="22"/>
              </w:rPr>
            </w:pPr>
            <w:r>
              <w:rPr>
                <w:rFonts w:ascii="Aptos Narrow" w:hAnsi="Aptos Narrow"/>
                <w:b/>
                <w:bCs/>
                <w:color w:val="000000"/>
                <w:sz w:val="22"/>
                <w:szCs w:val="22"/>
              </w:rPr>
              <w:t>*</w:t>
            </w:r>
            <w:r w:rsidRPr="008D1DEB">
              <w:rPr>
                <w:rFonts w:ascii="Aptos Narrow" w:hAnsi="Aptos Narrow"/>
                <w:b/>
                <w:bCs/>
                <w:color w:val="000000"/>
                <w:sz w:val="22"/>
                <w:szCs w:val="22"/>
              </w:rPr>
              <w:t>Taxpayer Impact Statement</w:t>
            </w:r>
          </w:p>
        </w:tc>
      </w:tr>
      <w:tr w:rsidR="00AB2B5F" w14:paraId="442F2984" w14:textId="77777777" w:rsidTr="008D1DEB">
        <w:trPr>
          <w:trHeight w:val="343"/>
        </w:trPr>
        <w:tc>
          <w:tcPr>
            <w:tcW w:w="8640" w:type="dxa"/>
            <w:gridSpan w:val="4"/>
            <w:tcBorders>
              <w:top w:val="single" w:sz="8" w:space="0" w:color="auto"/>
              <w:left w:val="single" w:sz="8" w:space="0" w:color="auto"/>
              <w:bottom w:val="nil"/>
              <w:right w:val="single" w:sz="8" w:space="0" w:color="000000"/>
            </w:tcBorders>
            <w:shd w:val="clear" w:color="000000" w:fill="FFFFFF"/>
            <w:noWrap/>
            <w:vAlign w:val="bottom"/>
            <w:hideMark/>
          </w:tcPr>
          <w:p w14:paraId="10B9D50E" w14:textId="77777777" w:rsidR="00AB2B5F" w:rsidRPr="008D1DEB" w:rsidRDefault="00AB2B5F">
            <w:pPr>
              <w:jc w:val="center"/>
              <w:rPr>
                <w:rFonts w:ascii="Aptos Narrow" w:hAnsi="Aptos Narrow"/>
                <w:b/>
                <w:bCs/>
                <w:color w:val="000000"/>
                <w:sz w:val="22"/>
                <w:szCs w:val="22"/>
              </w:rPr>
            </w:pPr>
            <w:r w:rsidRPr="008D1DEB">
              <w:rPr>
                <w:rFonts w:ascii="Aptos Narrow" w:hAnsi="Aptos Narrow"/>
                <w:b/>
                <w:bCs/>
                <w:color w:val="000000"/>
                <w:sz w:val="22"/>
                <w:szCs w:val="22"/>
              </w:rPr>
              <w:t>Property Tax Due on Median Valued Homestead</w:t>
            </w:r>
          </w:p>
        </w:tc>
      </w:tr>
      <w:tr w:rsidR="00AB2B5F" w14:paraId="3F184CD7" w14:textId="77777777" w:rsidTr="008D1DEB">
        <w:trPr>
          <w:trHeight w:val="355"/>
        </w:trPr>
        <w:tc>
          <w:tcPr>
            <w:tcW w:w="8640" w:type="dxa"/>
            <w:gridSpan w:val="4"/>
            <w:tcBorders>
              <w:top w:val="nil"/>
              <w:left w:val="single" w:sz="8" w:space="0" w:color="auto"/>
              <w:bottom w:val="nil"/>
              <w:right w:val="single" w:sz="8" w:space="0" w:color="000000"/>
            </w:tcBorders>
            <w:shd w:val="clear" w:color="000000" w:fill="FFFFFF"/>
            <w:noWrap/>
            <w:vAlign w:val="center"/>
            <w:hideMark/>
          </w:tcPr>
          <w:p w14:paraId="605885F7" w14:textId="77777777" w:rsidR="00AB2B5F" w:rsidRPr="008D1DEB" w:rsidRDefault="00AB2B5F">
            <w:pPr>
              <w:jc w:val="center"/>
              <w:rPr>
                <w:rFonts w:ascii="Aptos Narrow" w:hAnsi="Aptos Narrow"/>
                <w:color w:val="000000"/>
                <w:sz w:val="22"/>
                <w:szCs w:val="22"/>
              </w:rPr>
            </w:pPr>
            <w:r w:rsidRPr="008D1DEB">
              <w:rPr>
                <w:rFonts w:ascii="Aptos Narrow" w:hAnsi="Aptos Narrow"/>
                <w:color w:val="000000"/>
                <w:sz w:val="22"/>
                <w:szCs w:val="22"/>
              </w:rPr>
              <w:t>2024 Rate vs 2025 Proposed Rate vs 2025 No New Revenue Rate</w:t>
            </w:r>
          </w:p>
        </w:tc>
      </w:tr>
      <w:tr w:rsidR="00AB2B5F" w14:paraId="038FE060" w14:textId="77777777" w:rsidTr="008D1DEB">
        <w:trPr>
          <w:trHeight w:val="1042"/>
        </w:trPr>
        <w:tc>
          <w:tcPr>
            <w:tcW w:w="2626" w:type="dxa"/>
            <w:tcBorders>
              <w:top w:val="single" w:sz="8" w:space="0" w:color="auto"/>
              <w:left w:val="single" w:sz="8" w:space="0" w:color="auto"/>
              <w:bottom w:val="single" w:sz="8" w:space="0" w:color="auto"/>
              <w:right w:val="single" w:sz="4" w:space="0" w:color="auto"/>
            </w:tcBorders>
            <w:shd w:val="clear" w:color="000000" w:fill="FFFFFF"/>
            <w:noWrap/>
            <w:vAlign w:val="center"/>
            <w:hideMark/>
          </w:tcPr>
          <w:p w14:paraId="2248B477" w14:textId="77777777" w:rsidR="00AB2B5F" w:rsidRPr="008D1DEB" w:rsidRDefault="00AB2B5F">
            <w:pPr>
              <w:rPr>
                <w:rFonts w:ascii="Aptos Narrow" w:hAnsi="Aptos Narrow"/>
                <w:color w:val="000000"/>
                <w:sz w:val="22"/>
                <w:szCs w:val="22"/>
              </w:rPr>
            </w:pPr>
            <w:r w:rsidRPr="008D1DEB">
              <w:rPr>
                <w:rFonts w:ascii="Aptos Narrow" w:hAnsi="Aptos Narrow"/>
                <w:color w:val="000000"/>
                <w:sz w:val="22"/>
                <w:szCs w:val="22"/>
              </w:rPr>
              <w:t> </w:t>
            </w:r>
          </w:p>
        </w:tc>
        <w:tc>
          <w:tcPr>
            <w:tcW w:w="1636" w:type="dxa"/>
            <w:tcBorders>
              <w:top w:val="single" w:sz="8" w:space="0" w:color="auto"/>
              <w:left w:val="nil"/>
              <w:bottom w:val="single" w:sz="8" w:space="0" w:color="auto"/>
              <w:right w:val="single" w:sz="4" w:space="0" w:color="auto"/>
            </w:tcBorders>
            <w:shd w:val="clear" w:color="000000" w:fill="FFFFFF"/>
            <w:vAlign w:val="bottom"/>
            <w:hideMark/>
          </w:tcPr>
          <w:p w14:paraId="5A400355" w14:textId="77777777" w:rsidR="00AB2B5F" w:rsidRPr="008D1DEB" w:rsidRDefault="00AB2B5F">
            <w:pPr>
              <w:jc w:val="center"/>
              <w:rPr>
                <w:rFonts w:ascii="Aptos Narrow" w:hAnsi="Aptos Narrow"/>
                <w:b/>
                <w:bCs/>
                <w:color w:val="000000"/>
                <w:sz w:val="22"/>
                <w:szCs w:val="22"/>
              </w:rPr>
            </w:pPr>
            <w:r w:rsidRPr="008D1DEB">
              <w:rPr>
                <w:rFonts w:ascii="Aptos Narrow" w:hAnsi="Aptos Narrow"/>
                <w:b/>
                <w:bCs/>
                <w:color w:val="000000"/>
                <w:sz w:val="22"/>
                <w:szCs w:val="22"/>
              </w:rPr>
              <w:t>Rate per $100 of Value</w:t>
            </w:r>
          </w:p>
        </w:tc>
        <w:tc>
          <w:tcPr>
            <w:tcW w:w="1889" w:type="dxa"/>
            <w:tcBorders>
              <w:top w:val="single" w:sz="8" w:space="0" w:color="auto"/>
              <w:left w:val="nil"/>
              <w:bottom w:val="single" w:sz="8" w:space="0" w:color="auto"/>
              <w:right w:val="single" w:sz="4" w:space="0" w:color="auto"/>
            </w:tcBorders>
            <w:shd w:val="clear" w:color="000000" w:fill="FFFFFF"/>
            <w:vAlign w:val="bottom"/>
            <w:hideMark/>
          </w:tcPr>
          <w:p w14:paraId="64CCC65E" w14:textId="77777777" w:rsidR="00AB2B5F" w:rsidRPr="008D1DEB" w:rsidRDefault="00AB2B5F">
            <w:pPr>
              <w:jc w:val="center"/>
              <w:rPr>
                <w:rFonts w:ascii="Aptos Narrow" w:hAnsi="Aptos Narrow"/>
                <w:b/>
                <w:bCs/>
                <w:color w:val="000000"/>
                <w:sz w:val="22"/>
                <w:szCs w:val="22"/>
              </w:rPr>
            </w:pPr>
            <w:r w:rsidRPr="008D1DEB">
              <w:rPr>
                <w:rFonts w:ascii="Aptos Narrow" w:hAnsi="Aptos Narrow"/>
                <w:b/>
                <w:bCs/>
                <w:color w:val="000000"/>
                <w:sz w:val="22"/>
                <w:szCs w:val="22"/>
              </w:rPr>
              <w:t>Median-Valued Homestead Property</w:t>
            </w:r>
          </w:p>
        </w:tc>
        <w:tc>
          <w:tcPr>
            <w:tcW w:w="2489" w:type="dxa"/>
            <w:tcBorders>
              <w:top w:val="single" w:sz="8" w:space="0" w:color="auto"/>
              <w:left w:val="nil"/>
              <w:bottom w:val="single" w:sz="8" w:space="0" w:color="auto"/>
              <w:right w:val="single" w:sz="8" w:space="0" w:color="auto"/>
            </w:tcBorders>
            <w:shd w:val="clear" w:color="000000" w:fill="FFFFFF"/>
            <w:noWrap/>
            <w:vAlign w:val="bottom"/>
            <w:hideMark/>
          </w:tcPr>
          <w:p w14:paraId="1EE2F2F8" w14:textId="77777777" w:rsidR="00AB2B5F" w:rsidRPr="008D1DEB" w:rsidRDefault="00AB2B5F">
            <w:pPr>
              <w:jc w:val="center"/>
              <w:rPr>
                <w:rFonts w:ascii="Aptos Narrow" w:hAnsi="Aptos Narrow"/>
                <w:b/>
                <w:bCs/>
                <w:color w:val="000000"/>
                <w:sz w:val="22"/>
                <w:szCs w:val="22"/>
              </w:rPr>
            </w:pPr>
            <w:r w:rsidRPr="008D1DEB">
              <w:rPr>
                <w:rFonts w:ascii="Aptos Narrow" w:hAnsi="Aptos Narrow"/>
                <w:b/>
                <w:bCs/>
                <w:color w:val="000000"/>
                <w:sz w:val="22"/>
                <w:szCs w:val="22"/>
              </w:rPr>
              <w:t>Tax Due</w:t>
            </w:r>
          </w:p>
        </w:tc>
      </w:tr>
      <w:tr w:rsidR="00AB2B5F" w14:paraId="137B7134" w14:textId="77777777" w:rsidTr="008D1DEB">
        <w:trPr>
          <w:trHeight w:val="343"/>
        </w:trPr>
        <w:tc>
          <w:tcPr>
            <w:tcW w:w="2626" w:type="dxa"/>
            <w:tcBorders>
              <w:top w:val="nil"/>
              <w:left w:val="single" w:sz="8" w:space="0" w:color="auto"/>
              <w:bottom w:val="single" w:sz="4" w:space="0" w:color="auto"/>
              <w:right w:val="single" w:sz="4" w:space="0" w:color="auto"/>
            </w:tcBorders>
            <w:shd w:val="clear" w:color="000000" w:fill="FFFFFF"/>
            <w:noWrap/>
            <w:vAlign w:val="center"/>
            <w:hideMark/>
          </w:tcPr>
          <w:p w14:paraId="419F72E7" w14:textId="77777777" w:rsidR="00AB2B5F" w:rsidRPr="008D1DEB" w:rsidRDefault="00AB2B5F">
            <w:pPr>
              <w:rPr>
                <w:rFonts w:ascii="Aptos Narrow" w:hAnsi="Aptos Narrow"/>
                <w:color w:val="000000"/>
                <w:sz w:val="22"/>
                <w:szCs w:val="22"/>
              </w:rPr>
            </w:pPr>
            <w:r w:rsidRPr="008D1DEB">
              <w:rPr>
                <w:rFonts w:ascii="Aptos Narrow" w:hAnsi="Aptos Narrow"/>
                <w:color w:val="000000"/>
                <w:sz w:val="22"/>
                <w:szCs w:val="22"/>
              </w:rPr>
              <w:t>2024 Adopted Rate</w:t>
            </w:r>
          </w:p>
        </w:tc>
        <w:tc>
          <w:tcPr>
            <w:tcW w:w="1636" w:type="dxa"/>
            <w:tcBorders>
              <w:top w:val="nil"/>
              <w:left w:val="nil"/>
              <w:bottom w:val="single" w:sz="4" w:space="0" w:color="auto"/>
              <w:right w:val="single" w:sz="4" w:space="0" w:color="auto"/>
            </w:tcBorders>
            <w:shd w:val="clear" w:color="000000" w:fill="FFFF00"/>
            <w:vAlign w:val="center"/>
            <w:hideMark/>
          </w:tcPr>
          <w:p w14:paraId="1D07F252" w14:textId="77777777" w:rsidR="00AB2B5F" w:rsidRPr="008D1DEB" w:rsidRDefault="00AB2B5F">
            <w:pPr>
              <w:jc w:val="center"/>
              <w:rPr>
                <w:rFonts w:ascii="Aptos Narrow" w:hAnsi="Aptos Narrow"/>
                <w:color w:val="000000"/>
                <w:sz w:val="22"/>
                <w:szCs w:val="22"/>
                <w:highlight w:val="yellow"/>
              </w:rPr>
            </w:pPr>
            <w:r w:rsidRPr="008D1DEB">
              <w:rPr>
                <w:rFonts w:ascii="Aptos Narrow" w:hAnsi="Aptos Narrow"/>
                <w:color w:val="000000"/>
                <w:sz w:val="22"/>
                <w:szCs w:val="22"/>
                <w:highlight w:val="yellow"/>
              </w:rPr>
              <w:t>0.194278</w:t>
            </w:r>
          </w:p>
        </w:tc>
        <w:tc>
          <w:tcPr>
            <w:tcW w:w="1889" w:type="dxa"/>
            <w:vMerge w:val="restart"/>
            <w:tcBorders>
              <w:top w:val="nil"/>
              <w:left w:val="single" w:sz="4" w:space="0" w:color="auto"/>
              <w:bottom w:val="single" w:sz="8" w:space="0" w:color="000000"/>
              <w:right w:val="single" w:sz="4" w:space="0" w:color="auto"/>
            </w:tcBorders>
            <w:shd w:val="clear" w:color="000000" w:fill="FFFF00"/>
            <w:noWrap/>
            <w:vAlign w:val="center"/>
            <w:hideMark/>
          </w:tcPr>
          <w:p w14:paraId="54E7E491" w14:textId="77777777" w:rsidR="00AB2B5F" w:rsidRPr="008D1DEB" w:rsidRDefault="00AB2B5F">
            <w:pPr>
              <w:jc w:val="center"/>
              <w:rPr>
                <w:rFonts w:ascii="Aptos Narrow" w:hAnsi="Aptos Narrow"/>
                <w:color w:val="000000"/>
                <w:sz w:val="22"/>
                <w:szCs w:val="22"/>
                <w:highlight w:val="yellow"/>
              </w:rPr>
            </w:pPr>
            <w:r w:rsidRPr="008D1DEB">
              <w:rPr>
                <w:rFonts w:ascii="Aptos Narrow" w:hAnsi="Aptos Narrow"/>
                <w:color w:val="000000"/>
                <w:sz w:val="22"/>
                <w:szCs w:val="22"/>
                <w:highlight w:val="yellow"/>
              </w:rPr>
              <w:t>$163,011</w:t>
            </w:r>
          </w:p>
        </w:tc>
        <w:tc>
          <w:tcPr>
            <w:tcW w:w="2489" w:type="dxa"/>
            <w:tcBorders>
              <w:top w:val="nil"/>
              <w:left w:val="nil"/>
              <w:bottom w:val="single" w:sz="4" w:space="0" w:color="auto"/>
              <w:right w:val="single" w:sz="8" w:space="0" w:color="auto"/>
            </w:tcBorders>
            <w:shd w:val="clear" w:color="000000" w:fill="FFFFFF"/>
            <w:noWrap/>
            <w:vAlign w:val="center"/>
            <w:hideMark/>
          </w:tcPr>
          <w:p w14:paraId="5F387207" w14:textId="77777777" w:rsidR="00AB2B5F" w:rsidRPr="008D1DEB" w:rsidRDefault="00AB2B5F">
            <w:pPr>
              <w:jc w:val="center"/>
              <w:rPr>
                <w:rFonts w:ascii="Aptos Narrow" w:hAnsi="Aptos Narrow"/>
                <w:color w:val="000000"/>
                <w:sz w:val="22"/>
                <w:szCs w:val="22"/>
              </w:rPr>
            </w:pPr>
            <w:r w:rsidRPr="008D1DEB">
              <w:rPr>
                <w:rFonts w:ascii="Aptos Narrow" w:hAnsi="Aptos Narrow"/>
                <w:color w:val="000000"/>
                <w:sz w:val="22"/>
                <w:szCs w:val="22"/>
              </w:rPr>
              <w:t>$317</w:t>
            </w:r>
          </w:p>
        </w:tc>
      </w:tr>
      <w:tr w:rsidR="00AB2B5F" w14:paraId="5C92490C" w14:textId="77777777" w:rsidTr="008D1DEB">
        <w:trPr>
          <w:trHeight w:val="343"/>
        </w:trPr>
        <w:tc>
          <w:tcPr>
            <w:tcW w:w="2626" w:type="dxa"/>
            <w:tcBorders>
              <w:top w:val="nil"/>
              <w:left w:val="single" w:sz="8" w:space="0" w:color="auto"/>
              <w:bottom w:val="single" w:sz="4" w:space="0" w:color="auto"/>
              <w:right w:val="single" w:sz="4" w:space="0" w:color="auto"/>
            </w:tcBorders>
            <w:shd w:val="clear" w:color="000000" w:fill="FFFFFF"/>
            <w:noWrap/>
            <w:vAlign w:val="center"/>
            <w:hideMark/>
          </w:tcPr>
          <w:p w14:paraId="01B298A2" w14:textId="77777777" w:rsidR="00AB2B5F" w:rsidRPr="008D1DEB" w:rsidRDefault="00AB2B5F">
            <w:pPr>
              <w:rPr>
                <w:rFonts w:ascii="Aptos Narrow" w:hAnsi="Aptos Narrow"/>
                <w:b/>
                <w:bCs/>
                <w:color w:val="000000"/>
                <w:sz w:val="22"/>
                <w:szCs w:val="22"/>
              </w:rPr>
            </w:pPr>
            <w:r w:rsidRPr="008D1DEB">
              <w:rPr>
                <w:rFonts w:ascii="Aptos Narrow" w:hAnsi="Aptos Narrow"/>
                <w:b/>
                <w:bCs/>
                <w:color w:val="000000"/>
                <w:sz w:val="22"/>
                <w:szCs w:val="22"/>
              </w:rPr>
              <w:t>2025 Proposed Rate</w:t>
            </w:r>
          </w:p>
        </w:tc>
        <w:tc>
          <w:tcPr>
            <w:tcW w:w="1636" w:type="dxa"/>
            <w:tcBorders>
              <w:top w:val="nil"/>
              <w:left w:val="nil"/>
              <w:bottom w:val="single" w:sz="4" w:space="0" w:color="auto"/>
              <w:right w:val="single" w:sz="4" w:space="0" w:color="auto"/>
            </w:tcBorders>
            <w:shd w:val="clear" w:color="000000" w:fill="FFFF00"/>
            <w:noWrap/>
            <w:vAlign w:val="center"/>
            <w:hideMark/>
          </w:tcPr>
          <w:p w14:paraId="3B962FEE" w14:textId="77777777" w:rsidR="00AB2B5F" w:rsidRPr="008D1DEB" w:rsidRDefault="00AB2B5F">
            <w:pPr>
              <w:jc w:val="center"/>
              <w:rPr>
                <w:rFonts w:ascii="Aptos Narrow" w:hAnsi="Aptos Narrow"/>
                <w:b/>
                <w:bCs/>
                <w:color w:val="000000"/>
                <w:sz w:val="22"/>
                <w:szCs w:val="22"/>
                <w:highlight w:val="yellow"/>
              </w:rPr>
            </w:pPr>
            <w:r w:rsidRPr="008D1DEB">
              <w:rPr>
                <w:rFonts w:ascii="Aptos Narrow" w:hAnsi="Aptos Narrow"/>
                <w:b/>
                <w:bCs/>
                <w:color w:val="000000"/>
                <w:sz w:val="22"/>
                <w:szCs w:val="22"/>
                <w:highlight w:val="yellow"/>
              </w:rPr>
              <w:t>0.168866</w:t>
            </w:r>
          </w:p>
        </w:tc>
        <w:tc>
          <w:tcPr>
            <w:tcW w:w="1889" w:type="dxa"/>
            <w:vMerge/>
            <w:tcBorders>
              <w:top w:val="nil"/>
              <w:left w:val="single" w:sz="4" w:space="0" w:color="auto"/>
              <w:bottom w:val="single" w:sz="8" w:space="0" w:color="000000"/>
              <w:right w:val="single" w:sz="4" w:space="0" w:color="auto"/>
            </w:tcBorders>
            <w:vAlign w:val="center"/>
            <w:hideMark/>
          </w:tcPr>
          <w:p w14:paraId="0BB99655" w14:textId="77777777" w:rsidR="00AB2B5F" w:rsidRPr="008D1DEB" w:rsidRDefault="00AB2B5F">
            <w:pPr>
              <w:rPr>
                <w:rFonts w:ascii="Aptos Narrow" w:hAnsi="Aptos Narrow"/>
                <w:b/>
                <w:bCs/>
                <w:color w:val="000000"/>
                <w:sz w:val="22"/>
                <w:szCs w:val="22"/>
                <w:highlight w:val="yellow"/>
              </w:rPr>
            </w:pPr>
          </w:p>
        </w:tc>
        <w:tc>
          <w:tcPr>
            <w:tcW w:w="2489" w:type="dxa"/>
            <w:tcBorders>
              <w:top w:val="nil"/>
              <w:left w:val="nil"/>
              <w:bottom w:val="single" w:sz="4" w:space="0" w:color="auto"/>
              <w:right w:val="single" w:sz="8" w:space="0" w:color="auto"/>
            </w:tcBorders>
            <w:shd w:val="clear" w:color="000000" w:fill="FFFFFF"/>
            <w:noWrap/>
            <w:vAlign w:val="center"/>
            <w:hideMark/>
          </w:tcPr>
          <w:p w14:paraId="69C8EF54" w14:textId="77777777" w:rsidR="00AB2B5F" w:rsidRPr="008D1DEB" w:rsidRDefault="00AB2B5F">
            <w:pPr>
              <w:jc w:val="center"/>
              <w:rPr>
                <w:rFonts w:ascii="Aptos Narrow" w:hAnsi="Aptos Narrow"/>
                <w:b/>
                <w:bCs/>
                <w:color w:val="000000"/>
                <w:sz w:val="22"/>
                <w:szCs w:val="22"/>
              </w:rPr>
            </w:pPr>
            <w:r w:rsidRPr="008D1DEB">
              <w:rPr>
                <w:rFonts w:ascii="Aptos Narrow" w:hAnsi="Aptos Narrow"/>
                <w:b/>
                <w:bCs/>
                <w:color w:val="000000"/>
                <w:sz w:val="22"/>
                <w:szCs w:val="22"/>
              </w:rPr>
              <w:t>$275</w:t>
            </w:r>
          </w:p>
        </w:tc>
      </w:tr>
      <w:tr w:rsidR="00AB2B5F" w14:paraId="49B76B08" w14:textId="77777777" w:rsidTr="008D1DEB">
        <w:trPr>
          <w:trHeight w:val="355"/>
        </w:trPr>
        <w:tc>
          <w:tcPr>
            <w:tcW w:w="2626" w:type="dxa"/>
            <w:tcBorders>
              <w:top w:val="nil"/>
              <w:left w:val="single" w:sz="8" w:space="0" w:color="auto"/>
              <w:bottom w:val="single" w:sz="8" w:space="0" w:color="auto"/>
              <w:right w:val="single" w:sz="4" w:space="0" w:color="auto"/>
            </w:tcBorders>
            <w:shd w:val="clear" w:color="000000" w:fill="FFFFFF"/>
            <w:noWrap/>
            <w:vAlign w:val="center"/>
            <w:hideMark/>
          </w:tcPr>
          <w:p w14:paraId="730941E6" w14:textId="77777777" w:rsidR="00AB2B5F" w:rsidRPr="008D1DEB" w:rsidRDefault="00AB2B5F">
            <w:pPr>
              <w:rPr>
                <w:rFonts w:ascii="Aptos Narrow" w:hAnsi="Aptos Narrow"/>
                <w:color w:val="000000"/>
                <w:sz w:val="22"/>
                <w:szCs w:val="22"/>
              </w:rPr>
            </w:pPr>
            <w:r w:rsidRPr="008D1DEB">
              <w:rPr>
                <w:rFonts w:ascii="Aptos Narrow" w:hAnsi="Aptos Narrow"/>
                <w:color w:val="000000"/>
                <w:sz w:val="22"/>
                <w:szCs w:val="22"/>
              </w:rPr>
              <w:t>2025 No New Revenue Rate</w:t>
            </w:r>
          </w:p>
        </w:tc>
        <w:tc>
          <w:tcPr>
            <w:tcW w:w="1636" w:type="dxa"/>
            <w:tcBorders>
              <w:top w:val="nil"/>
              <w:left w:val="nil"/>
              <w:bottom w:val="single" w:sz="8" w:space="0" w:color="auto"/>
              <w:right w:val="single" w:sz="4" w:space="0" w:color="auto"/>
            </w:tcBorders>
            <w:shd w:val="clear" w:color="000000" w:fill="FFFF00"/>
            <w:noWrap/>
            <w:vAlign w:val="center"/>
            <w:hideMark/>
          </w:tcPr>
          <w:p w14:paraId="45320E03" w14:textId="77777777" w:rsidR="00AB2B5F" w:rsidRPr="008D1DEB" w:rsidRDefault="00AB2B5F">
            <w:pPr>
              <w:jc w:val="center"/>
              <w:rPr>
                <w:rFonts w:ascii="Aptos Narrow" w:hAnsi="Aptos Narrow"/>
                <w:color w:val="000000"/>
                <w:sz w:val="22"/>
                <w:szCs w:val="22"/>
              </w:rPr>
            </w:pPr>
            <w:r w:rsidRPr="008D1DEB">
              <w:rPr>
                <w:rFonts w:ascii="Aptos Narrow" w:hAnsi="Aptos Narrow"/>
                <w:color w:val="000000"/>
                <w:sz w:val="22"/>
                <w:szCs w:val="22"/>
              </w:rPr>
              <w:t>0.184447</w:t>
            </w:r>
          </w:p>
        </w:tc>
        <w:tc>
          <w:tcPr>
            <w:tcW w:w="1889" w:type="dxa"/>
            <w:vMerge/>
            <w:tcBorders>
              <w:top w:val="nil"/>
              <w:left w:val="single" w:sz="4" w:space="0" w:color="auto"/>
              <w:bottom w:val="single" w:sz="8" w:space="0" w:color="000000"/>
              <w:right w:val="single" w:sz="4" w:space="0" w:color="auto"/>
            </w:tcBorders>
            <w:vAlign w:val="center"/>
            <w:hideMark/>
          </w:tcPr>
          <w:p w14:paraId="2C5073DD" w14:textId="77777777" w:rsidR="00AB2B5F" w:rsidRPr="008D1DEB" w:rsidRDefault="00AB2B5F">
            <w:pPr>
              <w:rPr>
                <w:rFonts w:ascii="Aptos Narrow" w:hAnsi="Aptos Narrow"/>
                <w:color w:val="000000"/>
                <w:sz w:val="22"/>
                <w:szCs w:val="22"/>
              </w:rPr>
            </w:pPr>
          </w:p>
        </w:tc>
        <w:tc>
          <w:tcPr>
            <w:tcW w:w="2489" w:type="dxa"/>
            <w:tcBorders>
              <w:top w:val="nil"/>
              <w:left w:val="nil"/>
              <w:bottom w:val="single" w:sz="8" w:space="0" w:color="auto"/>
              <w:right w:val="single" w:sz="8" w:space="0" w:color="auto"/>
            </w:tcBorders>
            <w:shd w:val="clear" w:color="000000" w:fill="FFFFFF"/>
            <w:noWrap/>
            <w:vAlign w:val="center"/>
            <w:hideMark/>
          </w:tcPr>
          <w:p w14:paraId="2579B8E8" w14:textId="77777777" w:rsidR="00AB2B5F" w:rsidRPr="008D1DEB" w:rsidRDefault="00AB2B5F">
            <w:pPr>
              <w:jc w:val="center"/>
              <w:rPr>
                <w:rFonts w:ascii="Aptos Narrow" w:hAnsi="Aptos Narrow"/>
                <w:color w:val="000000"/>
                <w:sz w:val="22"/>
                <w:szCs w:val="22"/>
              </w:rPr>
            </w:pPr>
            <w:r w:rsidRPr="008D1DEB">
              <w:rPr>
                <w:rFonts w:ascii="Aptos Narrow" w:hAnsi="Aptos Narrow"/>
                <w:color w:val="000000"/>
                <w:sz w:val="22"/>
                <w:szCs w:val="22"/>
              </w:rPr>
              <w:t>$301</w:t>
            </w:r>
          </w:p>
        </w:tc>
      </w:tr>
    </w:tbl>
    <w:p w14:paraId="461A17A9" w14:textId="64FA6F93" w:rsidR="00AB2B5F" w:rsidRPr="00135150" w:rsidRDefault="00AB2B5F" w:rsidP="00C229AF">
      <w:pPr>
        <w:tabs>
          <w:tab w:val="left" w:pos="630"/>
        </w:tabs>
        <w:ind w:left="540" w:hanging="540"/>
        <w:jc w:val="both"/>
      </w:pPr>
    </w:p>
    <w:p w14:paraId="3C704D02" w14:textId="77777777" w:rsidR="00C40D53" w:rsidRPr="00680D07" w:rsidRDefault="00C40D53" w:rsidP="006D2EFC">
      <w:pPr>
        <w:pStyle w:val="BodyText2"/>
        <w:rPr>
          <w:sz w:val="24"/>
        </w:rPr>
      </w:pPr>
    </w:p>
    <w:p w14:paraId="39421820" w14:textId="77777777" w:rsidR="00C004FE" w:rsidRPr="00787FE6" w:rsidRDefault="00C004FE" w:rsidP="00C004FE">
      <w:pPr>
        <w:jc w:val="both"/>
        <w:rPr>
          <w:b/>
          <w:sz w:val="20"/>
          <w:szCs w:val="20"/>
        </w:rPr>
      </w:pPr>
      <w:r w:rsidRPr="00787FE6">
        <w:rPr>
          <w:b/>
          <w:sz w:val="20"/>
          <w:szCs w:val="20"/>
        </w:rPr>
        <w:t xml:space="preserve">Notice is hereby given that the City Council may convene into closed executive session at any time regarding any item posted on the agenda as legally permissible under Section 551.071, “Consultation with Attorney”, of Chapter 551 of the Texas Government Code, the “Texas Open Meetings Act”. </w:t>
      </w:r>
    </w:p>
    <w:p w14:paraId="67957F09" w14:textId="3B472BB4" w:rsidR="00680D07" w:rsidRDefault="00680D07" w:rsidP="006D2EFC">
      <w:pPr>
        <w:pStyle w:val="BodyText2"/>
        <w:rPr>
          <w:sz w:val="24"/>
        </w:rPr>
      </w:pPr>
    </w:p>
    <w:p w14:paraId="378740A8" w14:textId="31D5531C" w:rsidR="00766121" w:rsidRDefault="006D2EFC" w:rsidP="00F2215E">
      <w:pPr>
        <w:pStyle w:val="BodyText2"/>
        <w:rPr>
          <w:szCs w:val="20"/>
        </w:rPr>
      </w:pPr>
      <w:r w:rsidRPr="00F2215E">
        <w:rPr>
          <w:szCs w:val="20"/>
        </w:rPr>
        <w:t xml:space="preserve">I, the undersigned authority, do hereby certify that this Notice of Meeting was posted on the bulletin boards at the City Hall of the City of Hackberry, Texas, and that said Notice was posted on/or before 7:00 p.m. on </w:t>
      </w:r>
      <w:r w:rsidR="005E1C6D">
        <w:rPr>
          <w:szCs w:val="20"/>
        </w:rPr>
        <w:t xml:space="preserve">September </w:t>
      </w:r>
      <w:r w:rsidR="00C229AF">
        <w:rPr>
          <w:szCs w:val="20"/>
        </w:rPr>
        <w:t>3</w:t>
      </w:r>
      <w:r w:rsidR="00D06771" w:rsidRPr="00F2215E">
        <w:rPr>
          <w:szCs w:val="20"/>
        </w:rPr>
        <w:t>, 202</w:t>
      </w:r>
      <w:r w:rsidR="00C229AF">
        <w:rPr>
          <w:szCs w:val="20"/>
        </w:rPr>
        <w:t>5</w:t>
      </w:r>
      <w:r w:rsidRPr="00F2215E">
        <w:rPr>
          <w:szCs w:val="20"/>
        </w:rPr>
        <w:t>.</w:t>
      </w:r>
    </w:p>
    <w:p w14:paraId="3E4D62D3" w14:textId="77777777" w:rsidR="000B2FC6" w:rsidRPr="00F2215E" w:rsidRDefault="000B2FC6" w:rsidP="00F2215E">
      <w:pPr>
        <w:pStyle w:val="BodyText2"/>
        <w:rPr>
          <w:szCs w:val="20"/>
          <w:u w:val="single"/>
        </w:rPr>
      </w:pPr>
    </w:p>
    <w:p w14:paraId="45C68733" w14:textId="6A7080C9" w:rsidR="006D2EFC" w:rsidRPr="00680D07" w:rsidRDefault="0040660E" w:rsidP="006D2EFC">
      <w:pPr>
        <w:ind w:left="2880" w:firstLine="720"/>
        <w:jc w:val="both"/>
        <w:rPr>
          <w:u w:val="single"/>
        </w:rPr>
      </w:pPr>
      <w:r w:rsidRPr="0040660E">
        <w:rPr>
          <w:rFonts w:ascii="Blackadder ITC" w:hAnsi="Blackadder ITC"/>
          <w:color w:val="365F91" w:themeColor="accent1" w:themeShade="BF"/>
          <w:sz w:val="36"/>
          <w:szCs w:val="36"/>
          <w:u w:val="single"/>
        </w:rPr>
        <w:t>Brenda Lewallen</w:t>
      </w:r>
      <w:r w:rsidR="006D2EFC" w:rsidRPr="00680D07">
        <w:rPr>
          <w:u w:val="single"/>
        </w:rPr>
        <w:tab/>
      </w:r>
      <w:r w:rsidR="006D2EFC" w:rsidRPr="00680D07">
        <w:rPr>
          <w:u w:val="single"/>
        </w:rPr>
        <w:tab/>
      </w:r>
      <w:r w:rsidR="006D2EFC" w:rsidRPr="00680D07">
        <w:rPr>
          <w:u w:val="single"/>
        </w:rPr>
        <w:tab/>
      </w:r>
    </w:p>
    <w:p w14:paraId="6C3D79EE" w14:textId="338555BD" w:rsidR="006D2EFC" w:rsidRDefault="006D2EFC" w:rsidP="006D2EFC">
      <w:pPr>
        <w:ind w:left="2880" w:firstLine="720"/>
        <w:jc w:val="both"/>
      </w:pPr>
      <w:r w:rsidRPr="00680D07">
        <w:t>Brenda Lewallen, City Secretary</w:t>
      </w:r>
    </w:p>
    <w:p w14:paraId="2E8DDA79" w14:textId="77777777" w:rsidR="00C40D53" w:rsidRPr="00680D07" w:rsidRDefault="00C40D53" w:rsidP="006D2EFC">
      <w:pPr>
        <w:ind w:left="2880" w:firstLine="720"/>
        <w:jc w:val="both"/>
      </w:pPr>
    </w:p>
    <w:p w14:paraId="1E53556D" w14:textId="36E237C7" w:rsidR="00A466F3" w:rsidRPr="00F2215E" w:rsidRDefault="006D2EFC" w:rsidP="004156D8">
      <w:pPr>
        <w:jc w:val="both"/>
        <w:rPr>
          <w:sz w:val="20"/>
          <w:szCs w:val="20"/>
        </w:rPr>
      </w:pPr>
      <w:r w:rsidRPr="00F2215E">
        <w:rPr>
          <w:sz w:val="20"/>
          <w:szCs w:val="20"/>
        </w:rPr>
        <w:t xml:space="preserve">This facility is wheelchair accessible and accessible parking spaces are available.  Requests for </w:t>
      </w:r>
      <w:r w:rsidR="00787FE6" w:rsidRPr="00F2215E">
        <w:rPr>
          <w:sz w:val="20"/>
          <w:szCs w:val="20"/>
        </w:rPr>
        <w:t>accommodation</w:t>
      </w:r>
      <w:r w:rsidRPr="00F2215E">
        <w:rPr>
          <w:sz w:val="20"/>
          <w:szCs w:val="20"/>
        </w:rPr>
        <w:t xml:space="preserve"> or interpretive services must be made 48 hours prior to this meeting.  Please contact the City Secretary’s Office at 972-292-3223 or Fax 972-292-2790 for further information.</w:t>
      </w:r>
    </w:p>
    <w:sectPr w:rsidR="00A466F3" w:rsidRPr="00F2215E" w:rsidSect="00E35603">
      <w:footerReference w:type="default" r:id="rId8"/>
      <w:pgSz w:w="12240" w:h="15840"/>
      <w:pgMar w:top="630" w:right="1080" w:bottom="90" w:left="1267"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2EB2A" w14:textId="77777777" w:rsidR="0092090E" w:rsidRDefault="0092090E" w:rsidP="00BA0ED8">
      <w:r>
        <w:separator/>
      </w:r>
    </w:p>
  </w:endnote>
  <w:endnote w:type="continuationSeparator" w:id="0">
    <w:p w14:paraId="3EB33107" w14:textId="77777777" w:rsidR="0092090E" w:rsidRDefault="0092090E" w:rsidP="00BA0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894181"/>
      <w:docPartObj>
        <w:docPartGallery w:val="Page Numbers (Bottom of Page)"/>
        <w:docPartUnique/>
      </w:docPartObj>
    </w:sdtPr>
    <w:sdtEndPr>
      <w:rPr>
        <w:noProof/>
      </w:rPr>
    </w:sdtEndPr>
    <w:sdtContent>
      <w:p w14:paraId="4868E8F6" w14:textId="052208A8" w:rsidR="00367612" w:rsidRDefault="00367612">
        <w:pPr>
          <w:pStyle w:val="Footer"/>
          <w:jc w:val="center"/>
          <w:rPr>
            <w:noProof/>
          </w:rPr>
        </w:pPr>
        <w:r>
          <w:fldChar w:fldCharType="begin"/>
        </w:r>
        <w:r>
          <w:instrText xml:space="preserve"> PAGE   \* MERGEFORMAT </w:instrText>
        </w:r>
        <w:r>
          <w:fldChar w:fldCharType="separate"/>
        </w:r>
        <w:r w:rsidR="000F1CA3">
          <w:rPr>
            <w:noProof/>
          </w:rPr>
          <w:t>1</w:t>
        </w:r>
        <w:r>
          <w:rPr>
            <w:noProof/>
          </w:rPr>
          <w:fldChar w:fldCharType="end"/>
        </w:r>
      </w:p>
      <w:p w14:paraId="1A50C9B4" w14:textId="04752293" w:rsidR="00577F48" w:rsidRDefault="008105FF" w:rsidP="00367612">
        <w:pPr>
          <w:pStyle w:val="Footer"/>
          <w:jc w:val="right"/>
          <w:rPr>
            <w:i/>
            <w:sz w:val="18"/>
            <w:szCs w:val="18"/>
          </w:rPr>
        </w:pPr>
        <w:r>
          <w:rPr>
            <w:i/>
            <w:sz w:val="18"/>
            <w:szCs w:val="18"/>
          </w:rPr>
          <w:t>Agenda –</w:t>
        </w:r>
        <w:r w:rsidR="005E1C6D">
          <w:rPr>
            <w:i/>
            <w:sz w:val="18"/>
            <w:szCs w:val="18"/>
          </w:rPr>
          <w:t xml:space="preserve">September </w:t>
        </w:r>
        <w:r w:rsidR="00C229AF">
          <w:rPr>
            <w:i/>
            <w:sz w:val="18"/>
            <w:szCs w:val="18"/>
          </w:rPr>
          <w:t>9</w:t>
        </w:r>
        <w:r w:rsidR="00766121">
          <w:rPr>
            <w:i/>
            <w:sz w:val="18"/>
            <w:szCs w:val="18"/>
          </w:rPr>
          <w:t>, 202</w:t>
        </w:r>
        <w:r w:rsidR="00C229AF">
          <w:rPr>
            <w:i/>
            <w:sz w:val="18"/>
            <w:szCs w:val="18"/>
          </w:rPr>
          <w:t>5</w:t>
        </w:r>
        <w:r w:rsidR="004366A4">
          <w:rPr>
            <w:i/>
            <w:sz w:val="18"/>
            <w:szCs w:val="18"/>
          </w:rPr>
          <w:t xml:space="preserve">, </w:t>
        </w:r>
      </w:p>
      <w:p w14:paraId="7BBDFCA8" w14:textId="2420F76F" w:rsidR="00367612" w:rsidRDefault="005E1C6D" w:rsidP="00367612">
        <w:pPr>
          <w:pStyle w:val="Footer"/>
          <w:jc w:val="right"/>
          <w:rPr>
            <w:i/>
            <w:sz w:val="18"/>
            <w:szCs w:val="18"/>
          </w:rPr>
        </w:pPr>
        <w:r>
          <w:rPr>
            <w:i/>
            <w:sz w:val="18"/>
            <w:szCs w:val="18"/>
          </w:rPr>
          <w:t xml:space="preserve">Public Hearings and </w:t>
        </w:r>
        <w:r w:rsidR="00995055">
          <w:rPr>
            <w:i/>
            <w:sz w:val="18"/>
            <w:szCs w:val="18"/>
          </w:rPr>
          <w:t>Regular</w:t>
        </w:r>
        <w:r w:rsidR="006D725A">
          <w:rPr>
            <w:i/>
            <w:sz w:val="18"/>
            <w:szCs w:val="18"/>
          </w:rPr>
          <w:t xml:space="preserve"> City Council</w:t>
        </w:r>
        <w:r w:rsidR="00995055">
          <w:rPr>
            <w:i/>
            <w:sz w:val="18"/>
            <w:szCs w:val="18"/>
          </w:rPr>
          <w:t xml:space="preserve"> Meeting</w:t>
        </w:r>
      </w:p>
      <w:p w14:paraId="4292AA53" w14:textId="77777777" w:rsidR="00367612" w:rsidRDefault="00980D84">
        <w:pPr>
          <w:pStyle w:val="Footer"/>
          <w:jc w:val="center"/>
        </w:pPr>
      </w:p>
    </w:sdtContent>
  </w:sdt>
  <w:p w14:paraId="0F9CFE35" w14:textId="77777777" w:rsidR="008F5D74" w:rsidRPr="00367612" w:rsidRDefault="008F5D74" w:rsidP="00367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01C8A" w14:textId="77777777" w:rsidR="0092090E" w:rsidRDefault="0092090E" w:rsidP="00BA0ED8">
      <w:r>
        <w:separator/>
      </w:r>
    </w:p>
  </w:footnote>
  <w:footnote w:type="continuationSeparator" w:id="0">
    <w:p w14:paraId="4D2A8A62" w14:textId="77777777" w:rsidR="0092090E" w:rsidRDefault="0092090E" w:rsidP="00BA0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1B2F"/>
    <w:multiLevelType w:val="hybridMultilevel"/>
    <w:tmpl w:val="CE7A953E"/>
    <w:lvl w:ilvl="0" w:tplc="F23451F2">
      <w:start w:val="1"/>
      <w:numFmt w:val="upperLetter"/>
      <w:lvlText w:val="%1."/>
      <w:lvlJc w:val="left"/>
      <w:pPr>
        <w:ind w:left="810" w:hanging="360"/>
      </w:pPr>
      <w:rPr>
        <w:rFonts w:ascii="Times New Roman" w:eastAsia="Times New Roman" w:hAnsi="Times New Roman" w:cs="Times New Roman"/>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23D1246"/>
    <w:multiLevelType w:val="hybridMultilevel"/>
    <w:tmpl w:val="5E0EC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A30054"/>
    <w:multiLevelType w:val="hybridMultilevel"/>
    <w:tmpl w:val="B1AA55F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07905CA6"/>
    <w:multiLevelType w:val="hybridMultilevel"/>
    <w:tmpl w:val="859EA206"/>
    <w:lvl w:ilvl="0" w:tplc="960263A0">
      <w:start w:val="6"/>
      <w:numFmt w:val="decimal"/>
      <w:lvlText w:val="%1."/>
      <w:lvlJc w:val="left"/>
      <w:pPr>
        <w:ind w:left="450" w:hanging="360"/>
      </w:pPr>
      <w:rPr>
        <w:rFonts w:hint="default"/>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94720DC"/>
    <w:multiLevelType w:val="hybridMultilevel"/>
    <w:tmpl w:val="B1F80614"/>
    <w:lvl w:ilvl="0" w:tplc="0A908C7A">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076F1C"/>
    <w:multiLevelType w:val="hybridMultilevel"/>
    <w:tmpl w:val="A08493C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7E14E6"/>
    <w:multiLevelType w:val="hybridMultilevel"/>
    <w:tmpl w:val="D97C1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0EF0513A"/>
    <w:multiLevelType w:val="hybridMultilevel"/>
    <w:tmpl w:val="273C7DC0"/>
    <w:lvl w:ilvl="0" w:tplc="6A04AAD4">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15:restartNumberingAfterBreak="0">
    <w:nsid w:val="100D7786"/>
    <w:multiLevelType w:val="hybridMultilevel"/>
    <w:tmpl w:val="5FF0D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891A12"/>
    <w:multiLevelType w:val="hybridMultilevel"/>
    <w:tmpl w:val="72D6D86C"/>
    <w:lvl w:ilvl="0" w:tplc="317846E6">
      <w:start w:val="8"/>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227D502E"/>
    <w:multiLevelType w:val="hybridMultilevel"/>
    <w:tmpl w:val="9418E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262946"/>
    <w:multiLevelType w:val="hybridMultilevel"/>
    <w:tmpl w:val="808C0FC6"/>
    <w:lvl w:ilvl="0" w:tplc="13C0EA60">
      <w:start w:val="4"/>
      <w:numFmt w:val="decimal"/>
      <w:lvlText w:val="%1."/>
      <w:lvlJc w:val="left"/>
      <w:pPr>
        <w:ind w:left="450" w:hanging="360"/>
      </w:pPr>
      <w:rPr>
        <w:rFonts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2AA6582F"/>
    <w:multiLevelType w:val="hybridMultilevel"/>
    <w:tmpl w:val="78FA9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0707565"/>
    <w:multiLevelType w:val="hybridMultilevel"/>
    <w:tmpl w:val="DF6842E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4C823E7"/>
    <w:multiLevelType w:val="hybridMultilevel"/>
    <w:tmpl w:val="00868B8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3852729D"/>
    <w:multiLevelType w:val="hybridMultilevel"/>
    <w:tmpl w:val="36E4521A"/>
    <w:lvl w:ilvl="0" w:tplc="6E3EB38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525174"/>
    <w:multiLevelType w:val="hybridMultilevel"/>
    <w:tmpl w:val="ED4C2D9C"/>
    <w:lvl w:ilvl="0" w:tplc="4D485878">
      <w:start w:val="1"/>
      <w:numFmt w:val="lowerLetter"/>
      <w:lvlText w:val="%1."/>
      <w:lvlJc w:val="left"/>
      <w:pPr>
        <w:ind w:left="1800" w:hanging="360"/>
      </w:pPr>
      <w:rPr>
        <w:rFonts w:hint="default"/>
      </w:rPr>
    </w:lvl>
    <w:lvl w:ilvl="1" w:tplc="04090019">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7" w15:restartNumberingAfterBreak="0">
    <w:nsid w:val="42447411"/>
    <w:multiLevelType w:val="hybridMultilevel"/>
    <w:tmpl w:val="6FC20892"/>
    <w:lvl w:ilvl="0" w:tplc="B0948F22">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8" w15:restartNumberingAfterBreak="0">
    <w:nsid w:val="42C37877"/>
    <w:multiLevelType w:val="hybridMultilevel"/>
    <w:tmpl w:val="D70C80CC"/>
    <w:lvl w:ilvl="0" w:tplc="E36C3DD2">
      <w:start w:val="9"/>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2DC3D6D"/>
    <w:multiLevelType w:val="hybridMultilevel"/>
    <w:tmpl w:val="111A69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195BA9"/>
    <w:multiLevelType w:val="hybridMultilevel"/>
    <w:tmpl w:val="D04A2BF6"/>
    <w:lvl w:ilvl="0" w:tplc="BC408FE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60B5A49"/>
    <w:multiLevelType w:val="hybridMultilevel"/>
    <w:tmpl w:val="2FD2DAA8"/>
    <w:lvl w:ilvl="0" w:tplc="9F26FDCC">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78D404B"/>
    <w:multiLevelType w:val="hybridMultilevel"/>
    <w:tmpl w:val="398CF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C11BA6"/>
    <w:multiLevelType w:val="hybridMultilevel"/>
    <w:tmpl w:val="BBEE0EBE"/>
    <w:lvl w:ilvl="0" w:tplc="E4982066">
      <w:start w:val="1"/>
      <w:numFmt w:val="decimal"/>
      <w:lvlText w:val="%1."/>
      <w:lvlJc w:val="left"/>
      <w:pPr>
        <w:ind w:left="540" w:hanging="45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52141EC1"/>
    <w:multiLevelType w:val="hybridMultilevel"/>
    <w:tmpl w:val="F52AEB64"/>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 w15:restartNumberingAfterBreak="0">
    <w:nsid w:val="524F69F3"/>
    <w:multiLevelType w:val="hybridMultilevel"/>
    <w:tmpl w:val="12EE9372"/>
    <w:lvl w:ilvl="0" w:tplc="030C1CBE">
      <w:start w:val="1"/>
      <w:numFmt w:val="upperLetter"/>
      <w:lvlText w:val="%1."/>
      <w:lvlJc w:val="left"/>
      <w:pPr>
        <w:ind w:left="3010" w:hanging="360"/>
      </w:pPr>
      <w:rPr>
        <w:rFonts w:ascii="Times New Roman" w:eastAsia="Times New Roman" w:hAnsi="Times New Roman" w:cs="Times New Roman"/>
      </w:rPr>
    </w:lvl>
    <w:lvl w:ilvl="1" w:tplc="04090019" w:tentative="1">
      <w:start w:val="1"/>
      <w:numFmt w:val="lowerLetter"/>
      <w:lvlText w:val="%2."/>
      <w:lvlJc w:val="left"/>
      <w:pPr>
        <w:ind w:left="3730" w:hanging="360"/>
      </w:pPr>
    </w:lvl>
    <w:lvl w:ilvl="2" w:tplc="0409001B" w:tentative="1">
      <w:start w:val="1"/>
      <w:numFmt w:val="lowerRoman"/>
      <w:lvlText w:val="%3."/>
      <w:lvlJc w:val="right"/>
      <w:pPr>
        <w:ind w:left="4450" w:hanging="180"/>
      </w:pPr>
    </w:lvl>
    <w:lvl w:ilvl="3" w:tplc="0409000F" w:tentative="1">
      <w:start w:val="1"/>
      <w:numFmt w:val="decimal"/>
      <w:lvlText w:val="%4."/>
      <w:lvlJc w:val="left"/>
      <w:pPr>
        <w:ind w:left="5170" w:hanging="360"/>
      </w:pPr>
    </w:lvl>
    <w:lvl w:ilvl="4" w:tplc="04090019" w:tentative="1">
      <w:start w:val="1"/>
      <w:numFmt w:val="lowerLetter"/>
      <w:lvlText w:val="%5."/>
      <w:lvlJc w:val="left"/>
      <w:pPr>
        <w:ind w:left="5890" w:hanging="360"/>
      </w:pPr>
    </w:lvl>
    <w:lvl w:ilvl="5" w:tplc="0409001B" w:tentative="1">
      <w:start w:val="1"/>
      <w:numFmt w:val="lowerRoman"/>
      <w:lvlText w:val="%6."/>
      <w:lvlJc w:val="right"/>
      <w:pPr>
        <w:ind w:left="6610" w:hanging="180"/>
      </w:pPr>
    </w:lvl>
    <w:lvl w:ilvl="6" w:tplc="0409000F" w:tentative="1">
      <w:start w:val="1"/>
      <w:numFmt w:val="decimal"/>
      <w:lvlText w:val="%7."/>
      <w:lvlJc w:val="left"/>
      <w:pPr>
        <w:ind w:left="7330" w:hanging="360"/>
      </w:pPr>
    </w:lvl>
    <w:lvl w:ilvl="7" w:tplc="04090019" w:tentative="1">
      <w:start w:val="1"/>
      <w:numFmt w:val="lowerLetter"/>
      <w:lvlText w:val="%8."/>
      <w:lvlJc w:val="left"/>
      <w:pPr>
        <w:ind w:left="8050" w:hanging="360"/>
      </w:pPr>
    </w:lvl>
    <w:lvl w:ilvl="8" w:tplc="0409001B" w:tentative="1">
      <w:start w:val="1"/>
      <w:numFmt w:val="lowerRoman"/>
      <w:lvlText w:val="%9."/>
      <w:lvlJc w:val="right"/>
      <w:pPr>
        <w:ind w:left="8770" w:hanging="180"/>
      </w:pPr>
    </w:lvl>
  </w:abstractNum>
  <w:abstractNum w:abstractNumId="26" w15:restartNumberingAfterBreak="0">
    <w:nsid w:val="54421E78"/>
    <w:multiLevelType w:val="hybridMultilevel"/>
    <w:tmpl w:val="EAEAA9EC"/>
    <w:lvl w:ilvl="0" w:tplc="EF74E796">
      <w:start w:val="2"/>
      <w:numFmt w:val="upp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7" w15:restartNumberingAfterBreak="0">
    <w:nsid w:val="552C2E4E"/>
    <w:multiLevelType w:val="hybridMultilevel"/>
    <w:tmpl w:val="51861852"/>
    <w:lvl w:ilvl="0" w:tplc="0409000F">
      <w:start w:val="5"/>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8" w15:restartNumberingAfterBreak="0">
    <w:nsid w:val="5882418E"/>
    <w:multiLevelType w:val="hybridMultilevel"/>
    <w:tmpl w:val="DAD004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8CF399F"/>
    <w:multiLevelType w:val="hybridMultilevel"/>
    <w:tmpl w:val="14AC48EA"/>
    <w:lvl w:ilvl="0" w:tplc="0409000F">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0" w15:restartNumberingAfterBreak="0">
    <w:nsid w:val="5B5C0F70"/>
    <w:multiLevelType w:val="hybridMultilevel"/>
    <w:tmpl w:val="863C0C26"/>
    <w:lvl w:ilvl="0" w:tplc="67685DBE">
      <w:start w:val="1"/>
      <w:numFmt w:val="upperLetter"/>
      <w:lvlText w:val="%1."/>
      <w:lvlJc w:val="left"/>
      <w:pPr>
        <w:ind w:left="4118" w:hanging="360"/>
      </w:pPr>
      <w:rPr>
        <w:rFonts w:ascii="Times New Roman" w:eastAsia="Times New Roman" w:hAnsi="Times New Roman" w:cs="Times New Roman"/>
      </w:rPr>
    </w:lvl>
    <w:lvl w:ilvl="1" w:tplc="04090019">
      <w:start w:val="1"/>
      <w:numFmt w:val="lowerLetter"/>
      <w:lvlText w:val="%2."/>
      <w:lvlJc w:val="left"/>
      <w:pPr>
        <w:ind w:left="4838" w:hanging="360"/>
      </w:pPr>
    </w:lvl>
    <w:lvl w:ilvl="2" w:tplc="0409001B" w:tentative="1">
      <w:start w:val="1"/>
      <w:numFmt w:val="lowerRoman"/>
      <w:lvlText w:val="%3."/>
      <w:lvlJc w:val="right"/>
      <w:pPr>
        <w:ind w:left="5558" w:hanging="180"/>
      </w:pPr>
    </w:lvl>
    <w:lvl w:ilvl="3" w:tplc="0409000F" w:tentative="1">
      <w:start w:val="1"/>
      <w:numFmt w:val="decimal"/>
      <w:lvlText w:val="%4."/>
      <w:lvlJc w:val="left"/>
      <w:pPr>
        <w:ind w:left="6278" w:hanging="360"/>
      </w:pPr>
    </w:lvl>
    <w:lvl w:ilvl="4" w:tplc="04090019" w:tentative="1">
      <w:start w:val="1"/>
      <w:numFmt w:val="lowerLetter"/>
      <w:lvlText w:val="%5."/>
      <w:lvlJc w:val="left"/>
      <w:pPr>
        <w:ind w:left="6998" w:hanging="360"/>
      </w:pPr>
    </w:lvl>
    <w:lvl w:ilvl="5" w:tplc="0409001B" w:tentative="1">
      <w:start w:val="1"/>
      <w:numFmt w:val="lowerRoman"/>
      <w:lvlText w:val="%6."/>
      <w:lvlJc w:val="right"/>
      <w:pPr>
        <w:ind w:left="7718" w:hanging="180"/>
      </w:pPr>
    </w:lvl>
    <w:lvl w:ilvl="6" w:tplc="0409000F" w:tentative="1">
      <w:start w:val="1"/>
      <w:numFmt w:val="decimal"/>
      <w:lvlText w:val="%7."/>
      <w:lvlJc w:val="left"/>
      <w:pPr>
        <w:ind w:left="8438" w:hanging="360"/>
      </w:pPr>
    </w:lvl>
    <w:lvl w:ilvl="7" w:tplc="04090019" w:tentative="1">
      <w:start w:val="1"/>
      <w:numFmt w:val="lowerLetter"/>
      <w:lvlText w:val="%8."/>
      <w:lvlJc w:val="left"/>
      <w:pPr>
        <w:ind w:left="9158" w:hanging="360"/>
      </w:pPr>
    </w:lvl>
    <w:lvl w:ilvl="8" w:tplc="0409001B" w:tentative="1">
      <w:start w:val="1"/>
      <w:numFmt w:val="lowerRoman"/>
      <w:lvlText w:val="%9."/>
      <w:lvlJc w:val="right"/>
      <w:pPr>
        <w:ind w:left="9878" w:hanging="180"/>
      </w:pPr>
    </w:lvl>
  </w:abstractNum>
  <w:abstractNum w:abstractNumId="31" w15:restartNumberingAfterBreak="0">
    <w:nsid w:val="5D4971DC"/>
    <w:multiLevelType w:val="hybridMultilevel"/>
    <w:tmpl w:val="B26EA1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5F284B4B"/>
    <w:multiLevelType w:val="hybridMultilevel"/>
    <w:tmpl w:val="DD908C4A"/>
    <w:lvl w:ilvl="0" w:tplc="A68494B2">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15:restartNumberingAfterBreak="0">
    <w:nsid w:val="62622442"/>
    <w:multiLevelType w:val="hybridMultilevel"/>
    <w:tmpl w:val="EBCA2390"/>
    <w:lvl w:ilvl="0" w:tplc="1194AA18">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4" w15:restartNumberingAfterBreak="0">
    <w:nsid w:val="665F14E8"/>
    <w:multiLevelType w:val="hybridMultilevel"/>
    <w:tmpl w:val="87C04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AD0391"/>
    <w:multiLevelType w:val="hybridMultilevel"/>
    <w:tmpl w:val="20AEFBB6"/>
    <w:lvl w:ilvl="0" w:tplc="0409000F">
      <w:start w:val="1"/>
      <w:numFmt w:val="decimal"/>
      <w:lvlText w:val="%1."/>
      <w:lvlJc w:val="left"/>
      <w:pPr>
        <w:ind w:left="1080" w:hanging="360"/>
      </w:pPr>
      <w:rPr>
        <w:rFonts w:hint="default"/>
      </w:rPr>
    </w:lvl>
    <w:lvl w:ilvl="1" w:tplc="04090019">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abstractNum w:abstractNumId="36" w15:restartNumberingAfterBreak="0">
    <w:nsid w:val="6FDA4802"/>
    <w:multiLevelType w:val="hybridMultilevel"/>
    <w:tmpl w:val="4D6CC1F6"/>
    <w:lvl w:ilvl="0" w:tplc="6DEC885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D37B13"/>
    <w:multiLevelType w:val="hybridMultilevel"/>
    <w:tmpl w:val="C758F8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743678747">
    <w:abstractNumId w:val="25"/>
  </w:num>
  <w:num w:numId="2" w16cid:durableId="1125855821">
    <w:abstractNumId w:val="26"/>
  </w:num>
  <w:num w:numId="3" w16cid:durableId="1742290343">
    <w:abstractNumId w:val="17"/>
  </w:num>
  <w:num w:numId="4" w16cid:durableId="1489901341">
    <w:abstractNumId w:val="0"/>
  </w:num>
  <w:num w:numId="5" w16cid:durableId="742261469">
    <w:abstractNumId w:val="10"/>
  </w:num>
  <w:num w:numId="6" w16cid:durableId="604580182">
    <w:abstractNumId w:val="34"/>
  </w:num>
  <w:num w:numId="7" w16cid:durableId="29308297">
    <w:abstractNumId w:val="19"/>
  </w:num>
  <w:num w:numId="8" w16cid:durableId="1532525588">
    <w:abstractNumId w:val="1"/>
  </w:num>
  <w:num w:numId="9" w16cid:durableId="916406334">
    <w:abstractNumId w:val="36"/>
  </w:num>
  <w:num w:numId="10" w16cid:durableId="1480922875">
    <w:abstractNumId w:val="15"/>
  </w:num>
  <w:num w:numId="11" w16cid:durableId="90661092">
    <w:abstractNumId w:val="32"/>
  </w:num>
  <w:num w:numId="12" w16cid:durableId="1301501001">
    <w:abstractNumId w:val="33"/>
  </w:num>
  <w:num w:numId="13" w16cid:durableId="2143695902">
    <w:abstractNumId w:val="30"/>
  </w:num>
  <w:num w:numId="14" w16cid:durableId="2507408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10911487">
    <w:abstractNumId w:val="7"/>
  </w:num>
  <w:num w:numId="16" w16cid:durableId="769424019">
    <w:abstractNumId w:val="16"/>
  </w:num>
  <w:num w:numId="17" w16cid:durableId="1943830379">
    <w:abstractNumId w:val="23"/>
  </w:num>
  <w:num w:numId="18" w16cid:durableId="798884361">
    <w:abstractNumId w:val="3"/>
  </w:num>
  <w:num w:numId="19" w16cid:durableId="1806193124">
    <w:abstractNumId w:val="9"/>
  </w:num>
  <w:num w:numId="20" w16cid:durableId="327169838">
    <w:abstractNumId w:val="18"/>
  </w:num>
  <w:num w:numId="21" w16cid:durableId="989594271">
    <w:abstractNumId w:val="27"/>
  </w:num>
  <w:num w:numId="22" w16cid:durableId="2074428788">
    <w:abstractNumId w:val="11"/>
  </w:num>
  <w:num w:numId="23" w16cid:durableId="711073582">
    <w:abstractNumId w:val="4"/>
  </w:num>
  <w:num w:numId="24" w16cid:durableId="1841000942">
    <w:abstractNumId w:val="21"/>
  </w:num>
  <w:num w:numId="25" w16cid:durableId="231500454">
    <w:abstractNumId w:val="5"/>
  </w:num>
  <w:num w:numId="26" w16cid:durableId="677538572">
    <w:abstractNumId w:val="37"/>
  </w:num>
  <w:num w:numId="27" w16cid:durableId="144670346">
    <w:abstractNumId w:val="37"/>
  </w:num>
  <w:num w:numId="28" w16cid:durableId="5612548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878209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0055513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0591733">
    <w:abstractNumId w:val="12"/>
  </w:num>
  <w:num w:numId="32" w16cid:durableId="304699085">
    <w:abstractNumId w:val="35"/>
  </w:num>
  <w:num w:numId="33" w16cid:durableId="1315261475">
    <w:abstractNumId w:val="29"/>
  </w:num>
  <w:num w:numId="34" w16cid:durableId="436828870">
    <w:abstractNumId w:val="22"/>
  </w:num>
  <w:num w:numId="35" w16cid:durableId="1287079663">
    <w:abstractNumId w:val="8"/>
  </w:num>
  <w:num w:numId="36" w16cid:durableId="1420558735">
    <w:abstractNumId w:val="24"/>
  </w:num>
  <w:num w:numId="37" w16cid:durableId="86121433">
    <w:abstractNumId w:val="14"/>
  </w:num>
  <w:num w:numId="38" w16cid:durableId="1368918780">
    <w:abstractNumId w:val="20"/>
  </w:num>
  <w:num w:numId="39" w16cid:durableId="6204985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778897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55438889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A14"/>
    <w:rsid w:val="000011FE"/>
    <w:rsid w:val="00001A24"/>
    <w:rsid w:val="00002699"/>
    <w:rsid w:val="00003579"/>
    <w:rsid w:val="00005B4D"/>
    <w:rsid w:val="00007702"/>
    <w:rsid w:val="000101B8"/>
    <w:rsid w:val="00011362"/>
    <w:rsid w:val="000123C5"/>
    <w:rsid w:val="000127DF"/>
    <w:rsid w:val="00016D69"/>
    <w:rsid w:val="000170F7"/>
    <w:rsid w:val="000171DA"/>
    <w:rsid w:val="000219D9"/>
    <w:rsid w:val="00022122"/>
    <w:rsid w:val="00022B25"/>
    <w:rsid w:val="00024880"/>
    <w:rsid w:val="000257B7"/>
    <w:rsid w:val="00025FC9"/>
    <w:rsid w:val="00032895"/>
    <w:rsid w:val="000371C7"/>
    <w:rsid w:val="00040F01"/>
    <w:rsid w:val="0004144F"/>
    <w:rsid w:val="00042C5B"/>
    <w:rsid w:val="000450A2"/>
    <w:rsid w:val="000454EA"/>
    <w:rsid w:val="00047E28"/>
    <w:rsid w:val="00050DA9"/>
    <w:rsid w:val="000529B4"/>
    <w:rsid w:val="000535A8"/>
    <w:rsid w:val="000556E7"/>
    <w:rsid w:val="00055F2D"/>
    <w:rsid w:val="00056F80"/>
    <w:rsid w:val="00060A96"/>
    <w:rsid w:val="00064A94"/>
    <w:rsid w:val="00065ACC"/>
    <w:rsid w:val="00066203"/>
    <w:rsid w:val="0006686B"/>
    <w:rsid w:val="00070985"/>
    <w:rsid w:val="000714B6"/>
    <w:rsid w:val="00071B11"/>
    <w:rsid w:val="00071F34"/>
    <w:rsid w:val="0007300A"/>
    <w:rsid w:val="00073093"/>
    <w:rsid w:val="00073D35"/>
    <w:rsid w:val="00074849"/>
    <w:rsid w:val="000773DB"/>
    <w:rsid w:val="00077666"/>
    <w:rsid w:val="000836C2"/>
    <w:rsid w:val="00084391"/>
    <w:rsid w:val="000851AB"/>
    <w:rsid w:val="0008690A"/>
    <w:rsid w:val="00087735"/>
    <w:rsid w:val="0009169E"/>
    <w:rsid w:val="0009526F"/>
    <w:rsid w:val="0009574E"/>
    <w:rsid w:val="000A49E2"/>
    <w:rsid w:val="000A5435"/>
    <w:rsid w:val="000A7B92"/>
    <w:rsid w:val="000A7B95"/>
    <w:rsid w:val="000B14E0"/>
    <w:rsid w:val="000B161A"/>
    <w:rsid w:val="000B2FC6"/>
    <w:rsid w:val="000B6755"/>
    <w:rsid w:val="000B6A2A"/>
    <w:rsid w:val="000B7689"/>
    <w:rsid w:val="000B7B71"/>
    <w:rsid w:val="000B7D71"/>
    <w:rsid w:val="000C0477"/>
    <w:rsid w:val="000C0C94"/>
    <w:rsid w:val="000C1A67"/>
    <w:rsid w:val="000C1C20"/>
    <w:rsid w:val="000C2CCE"/>
    <w:rsid w:val="000C2DAA"/>
    <w:rsid w:val="000C3EDE"/>
    <w:rsid w:val="000C521C"/>
    <w:rsid w:val="000D1D2C"/>
    <w:rsid w:val="000D2C01"/>
    <w:rsid w:val="000D309F"/>
    <w:rsid w:val="000D43F0"/>
    <w:rsid w:val="000D5255"/>
    <w:rsid w:val="000D62AC"/>
    <w:rsid w:val="000D7370"/>
    <w:rsid w:val="000E2B5C"/>
    <w:rsid w:val="000E3998"/>
    <w:rsid w:val="000E3DEA"/>
    <w:rsid w:val="000E521D"/>
    <w:rsid w:val="000E52DD"/>
    <w:rsid w:val="000E6BE9"/>
    <w:rsid w:val="000E756F"/>
    <w:rsid w:val="000E7CFC"/>
    <w:rsid w:val="000F02DB"/>
    <w:rsid w:val="000F07BE"/>
    <w:rsid w:val="000F0B8D"/>
    <w:rsid w:val="000F1CA3"/>
    <w:rsid w:val="000F2626"/>
    <w:rsid w:val="000F2847"/>
    <w:rsid w:val="000F5D51"/>
    <w:rsid w:val="000F6E41"/>
    <w:rsid w:val="000F7AC1"/>
    <w:rsid w:val="00100020"/>
    <w:rsid w:val="00104992"/>
    <w:rsid w:val="00104D9E"/>
    <w:rsid w:val="00105CE9"/>
    <w:rsid w:val="00105D29"/>
    <w:rsid w:val="001109A7"/>
    <w:rsid w:val="001121E4"/>
    <w:rsid w:val="00112236"/>
    <w:rsid w:val="00112A48"/>
    <w:rsid w:val="00114964"/>
    <w:rsid w:val="00116D20"/>
    <w:rsid w:val="001200A4"/>
    <w:rsid w:val="00121E62"/>
    <w:rsid w:val="001222C6"/>
    <w:rsid w:val="0012408C"/>
    <w:rsid w:val="001250CF"/>
    <w:rsid w:val="00131F8F"/>
    <w:rsid w:val="00133A63"/>
    <w:rsid w:val="001342A0"/>
    <w:rsid w:val="00135150"/>
    <w:rsid w:val="00135D03"/>
    <w:rsid w:val="00136DC5"/>
    <w:rsid w:val="0013797D"/>
    <w:rsid w:val="00141072"/>
    <w:rsid w:val="001429DD"/>
    <w:rsid w:val="001437D5"/>
    <w:rsid w:val="001462A2"/>
    <w:rsid w:val="00146401"/>
    <w:rsid w:val="001509C3"/>
    <w:rsid w:val="00150F53"/>
    <w:rsid w:val="001513E5"/>
    <w:rsid w:val="00151877"/>
    <w:rsid w:val="0015283F"/>
    <w:rsid w:val="00152B98"/>
    <w:rsid w:val="00153098"/>
    <w:rsid w:val="00160328"/>
    <w:rsid w:val="00161833"/>
    <w:rsid w:val="00161FB9"/>
    <w:rsid w:val="00165082"/>
    <w:rsid w:val="001658F0"/>
    <w:rsid w:val="0016707A"/>
    <w:rsid w:val="001705B7"/>
    <w:rsid w:val="00172A37"/>
    <w:rsid w:val="0017648E"/>
    <w:rsid w:val="00180243"/>
    <w:rsid w:val="00182463"/>
    <w:rsid w:val="00183760"/>
    <w:rsid w:val="001838B7"/>
    <w:rsid w:val="00185C18"/>
    <w:rsid w:val="001916E1"/>
    <w:rsid w:val="001917F4"/>
    <w:rsid w:val="00193B0F"/>
    <w:rsid w:val="00193BFF"/>
    <w:rsid w:val="00196062"/>
    <w:rsid w:val="0019611A"/>
    <w:rsid w:val="00196FFB"/>
    <w:rsid w:val="00197B74"/>
    <w:rsid w:val="001A04C9"/>
    <w:rsid w:val="001A2254"/>
    <w:rsid w:val="001A2708"/>
    <w:rsid w:val="001A38CC"/>
    <w:rsid w:val="001A4277"/>
    <w:rsid w:val="001A5D8D"/>
    <w:rsid w:val="001A6872"/>
    <w:rsid w:val="001A7472"/>
    <w:rsid w:val="001B1AC9"/>
    <w:rsid w:val="001B1F36"/>
    <w:rsid w:val="001B3512"/>
    <w:rsid w:val="001B3677"/>
    <w:rsid w:val="001B70D1"/>
    <w:rsid w:val="001B7AAF"/>
    <w:rsid w:val="001B7BAB"/>
    <w:rsid w:val="001C19F5"/>
    <w:rsid w:val="001C2B96"/>
    <w:rsid w:val="001C3084"/>
    <w:rsid w:val="001C32B8"/>
    <w:rsid w:val="001C3511"/>
    <w:rsid w:val="001C58FA"/>
    <w:rsid w:val="001C5FDA"/>
    <w:rsid w:val="001C62A6"/>
    <w:rsid w:val="001C717F"/>
    <w:rsid w:val="001C7A53"/>
    <w:rsid w:val="001D05F3"/>
    <w:rsid w:val="001D3053"/>
    <w:rsid w:val="001D30B6"/>
    <w:rsid w:val="001D34C6"/>
    <w:rsid w:val="001D4FB9"/>
    <w:rsid w:val="001D507B"/>
    <w:rsid w:val="001D61F4"/>
    <w:rsid w:val="001D71DC"/>
    <w:rsid w:val="001E153D"/>
    <w:rsid w:val="001E1E2B"/>
    <w:rsid w:val="001E1F2A"/>
    <w:rsid w:val="001E2C18"/>
    <w:rsid w:val="001E4754"/>
    <w:rsid w:val="001E48E7"/>
    <w:rsid w:val="001E5781"/>
    <w:rsid w:val="001E6A31"/>
    <w:rsid w:val="001E7501"/>
    <w:rsid w:val="001F24A7"/>
    <w:rsid w:val="001F33F2"/>
    <w:rsid w:val="001F443A"/>
    <w:rsid w:val="001F583B"/>
    <w:rsid w:val="001F7FBD"/>
    <w:rsid w:val="002007CD"/>
    <w:rsid w:val="002009AB"/>
    <w:rsid w:val="00200A98"/>
    <w:rsid w:val="002011D8"/>
    <w:rsid w:val="00201DA1"/>
    <w:rsid w:val="00203D88"/>
    <w:rsid w:val="00205046"/>
    <w:rsid w:val="00205A1B"/>
    <w:rsid w:val="002073A2"/>
    <w:rsid w:val="00207728"/>
    <w:rsid w:val="00211449"/>
    <w:rsid w:val="00211626"/>
    <w:rsid w:val="00214C41"/>
    <w:rsid w:val="00214E06"/>
    <w:rsid w:val="002150A4"/>
    <w:rsid w:val="002162C8"/>
    <w:rsid w:val="00216AF6"/>
    <w:rsid w:val="00217F43"/>
    <w:rsid w:val="00221325"/>
    <w:rsid w:val="00223293"/>
    <w:rsid w:val="00223B37"/>
    <w:rsid w:val="0022526E"/>
    <w:rsid w:val="002254F0"/>
    <w:rsid w:val="002259C7"/>
    <w:rsid w:val="00225CB0"/>
    <w:rsid w:val="002263AB"/>
    <w:rsid w:val="00226B42"/>
    <w:rsid w:val="0022713E"/>
    <w:rsid w:val="0022732F"/>
    <w:rsid w:val="00227E65"/>
    <w:rsid w:val="00230B09"/>
    <w:rsid w:val="00231509"/>
    <w:rsid w:val="00231780"/>
    <w:rsid w:val="00232CB6"/>
    <w:rsid w:val="0023312A"/>
    <w:rsid w:val="00233229"/>
    <w:rsid w:val="0023340A"/>
    <w:rsid w:val="00234B20"/>
    <w:rsid w:val="00234DEC"/>
    <w:rsid w:val="002357EE"/>
    <w:rsid w:val="002377DE"/>
    <w:rsid w:val="00237C2E"/>
    <w:rsid w:val="00240B3A"/>
    <w:rsid w:val="0024181D"/>
    <w:rsid w:val="00246ED9"/>
    <w:rsid w:val="0025057E"/>
    <w:rsid w:val="00250842"/>
    <w:rsid w:val="0025180E"/>
    <w:rsid w:val="00251B1C"/>
    <w:rsid w:val="002524F6"/>
    <w:rsid w:val="002524F7"/>
    <w:rsid w:val="0025546C"/>
    <w:rsid w:val="002561B0"/>
    <w:rsid w:val="00256444"/>
    <w:rsid w:val="002564A1"/>
    <w:rsid w:val="002573A5"/>
    <w:rsid w:val="0025793E"/>
    <w:rsid w:val="00257A65"/>
    <w:rsid w:val="00261033"/>
    <w:rsid w:val="0026288C"/>
    <w:rsid w:val="0026291A"/>
    <w:rsid w:val="00263071"/>
    <w:rsid w:val="002646B1"/>
    <w:rsid w:val="002655E7"/>
    <w:rsid w:val="0026688F"/>
    <w:rsid w:val="00266997"/>
    <w:rsid w:val="00266C1D"/>
    <w:rsid w:val="0026737B"/>
    <w:rsid w:val="00267DFB"/>
    <w:rsid w:val="00270FF2"/>
    <w:rsid w:val="002717EC"/>
    <w:rsid w:val="00272E3D"/>
    <w:rsid w:val="00274EDD"/>
    <w:rsid w:val="002750EC"/>
    <w:rsid w:val="00276A56"/>
    <w:rsid w:val="00276C1F"/>
    <w:rsid w:val="00280DE5"/>
    <w:rsid w:val="00281532"/>
    <w:rsid w:val="002816B4"/>
    <w:rsid w:val="002818E7"/>
    <w:rsid w:val="00281F74"/>
    <w:rsid w:val="00283673"/>
    <w:rsid w:val="00284465"/>
    <w:rsid w:val="00285FCF"/>
    <w:rsid w:val="002866FD"/>
    <w:rsid w:val="00290084"/>
    <w:rsid w:val="00291759"/>
    <w:rsid w:val="00291E69"/>
    <w:rsid w:val="002945C6"/>
    <w:rsid w:val="00295BF0"/>
    <w:rsid w:val="00295D1D"/>
    <w:rsid w:val="00295DD8"/>
    <w:rsid w:val="002966A6"/>
    <w:rsid w:val="00296EED"/>
    <w:rsid w:val="002A02D0"/>
    <w:rsid w:val="002A0E22"/>
    <w:rsid w:val="002A3AA5"/>
    <w:rsid w:val="002A589C"/>
    <w:rsid w:val="002A60C6"/>
    <w:rsid w:val="002B03E9"/>
    <w:rsid w:val="002B20AC"/>
    <w:rsid w:val="002B257C"/>
    <w:rsid w:val="002B4F56"/>
    <w:rsid w:val="002B5577"/>
    <w:rsid w:val="002B5888"/>
    <w:rsid w:val="002B6DB7"/>
    <w:rsid w:val="002B783F"/>
    <w:rsid w:val="002B7BFB"/>
    <w:rsid w:val="002C00FE"/>
    <w:rsid w:val="002C1028"/>
    <w:rsid w:val="002C27C8"/>
    <w:rsid w:val="002C2ADD"/>
    <w:rsid w:val="002C310E"/>
    <w:rsid w:val="002C46CA"/>
    <w:rsid w:val="002C4CD6"/>
    <w:rsid w:val="002C56F6"/>
    <w:rsid w:val="002C5D1B"/>
    <w:rsid w:val="002D0E5F"/>
    <w:rsid w:val="002D17D6"/>
    <w:rsid w:val="002D1852"/>
    <w:rsid w:val="002D3453"/>
    <w:rsid w:val="002D40A4"/>
    <w:rsid w:val="002D42E2"/>
    <w:rsid w:val="002D6AF7"/>
    <w:rsid w:val="002D7D92"/>
    <w:rsid w:val="002E0CBA"/>
    <w:rsid w:val="002E3A94"/>
    <w:rsid w:val="002E3AB0"/>
    <w:rsid w:val="002E3CC1"/>
    <w:rsid w:val="002E6F18"/>
    <w:rsid w:val="002E7A5F"/>
    <w:rsid w:val="002F1817"/>
    <w:rsid w:val="002F18CC"/>
    <w:rsid w:val="002F1F35"/>
    <w:rsid w:val="002F2F64"/>
    <w:rsid w:val="002F3A51"/>
    <w:rsid w:val="002F4A4B"/>
    <w:rsid w:val="002F5040"/>
    <w:rsid w:val="002F5C8A"/>
    <w:rsid w:val="002F69A7"/>
    <w:rsid w:val="002F6ED0"/>
    <w:rsid w:val="002F735E"/>
    <w:rsid w:val="002F74B7"/>
    <w:rsid w:val="00300141"/>
    <w:rsid w:val="003004D9"/>
    <w:rsid w:val="00301228"/>
    <w:rsid w:val="00303554"/>
    <w:rsid w:val="003052A4"/>
    <w:rsid w:val="003066FD"/>
    <w:rsid w:val="00307D1B"/>
    <w:rsid w:val="00310837"/>
    <w:rsid w:val="00310B43"/>
    <w:rsid w:val="00312D79"/>
    <w:rsid w:val="00316BF3"/>
    <w:rsid w:val="00317FAC"/>
    <w:rsid w:val="003202A6"/>
    <w:rsid w:val="00321AD7"/>
    <w:rsid w:val="0032226B"/>
    <w:rsid w:val="00322549"/>
    <w:rsid w:val="00324845"/>
    <w:rsid w:val="00324B49"/>
    <w:rsid w:val="003255E6"/>
    <w:rsid w:val="00326A88"/>
    <w:rsid w:val="00327517"/>
    <w:rsid w:val="00330B28"/>
    <w:rsid w:val="00333291"/>
    <w:rsid w:val="00333B15"/>
    <w:rsid w:val="00335BA2"/>
    <w:rsid w:val="003366A7"/>
    <w:rsid w:val="00336C96"/>
    <w:rsid w:val="00337FF7"/>
    <w:rsid w:val="0034073A"/>
    <w:rsid w:val="003436B4"/>
    <w:rsid w:val="00344AA0"/>
    <w:rsid w:val="00344ABB"/>
    <w:rsid w:val="00344BC3"/>
    <w:rsid w:val="00347202"/>
    <w:rsid w:val="003477D4"/>
    <w:rsid w:val="00347927"/>
    <w:rsid w:val="00347B74"/>
    <w:rsid w:val="00350B56"/>
    <w:rsid w:val="003514A0"/>
    <w:rsid w:val="00351BCD"/>
    <w:rsid w:val="0035291F"/>
    <w:rsid w:val="003536DE"/>
    <w:rsid w:val="00354391"/>
    <w:rsid w:val="00354488"/>
    <w:rsid w:val="003544DB"/>
    <w:rsid w:val="003545BD"/>
    <w:rsid w:val="00354773"/>
    <w:rsid w:val="00354FE4"/>
    <w:rsid w:val="0035624F"/>
    <w:rsid w:val="0035626D"/>
    <w:rsid w:val="00361648"/>
    <w:rsid w:val="00365042"/>
    <w:rsid w:val="003662A0"/>
    <w:rsid w:val="0036700E"/>
    <w:rsid w:val="00367612"/>
    <w:rsid w:val="00370012"/>
    <w:rsid w:val="00370D71"/>
    <w:rsid w:val="0037159D"/>
    <w:rsid w:val="003725DB"/>
    <w:rsid w:val="003743CB"/>
    <w:rsid w:val="00374681"/>
    <w:rsid w:val="0037492C"/>
    <w:rsid w:val="00376FBD"/>
    <w:rsid w:val="00377EC5"/>
    <w:rsid w:val="00380208"/>
    <w:rsid w:val="00380C69"/>
    <w:rsid w:val="003816CB"/>
    <w:rsid w:val="003823B6"/>
    <w:rsid w:val="00383115"/>
    <w:rsid w:val="003860C6"/>
    <w:rsid w:val="003874E3"/>
    <w:rsid w:val="003902CF"/>
    <w:rsid w:val="0039071D"/>
    <w:rsid w:val="00390BF6"/>
    <w:rsid w:val="00391DD3"/>
    <w:rsid w:val="003929CB"/>
    <w:rsid w:val="00392BDA"/>
    <w:rsid w:val="00395044"/>
    <w:rsid w:val="0039750C"/>
    <w:rsid w:val="00397A24"/>
    <w:rsid w:val="003A2784"/>
    <w:rsid w:val="003A29BA"/>
    <w:rsid w:val="003A421E"/>
    <w:rsid w:val="003A51FB"/>
    <w:rsid w:val="003A5FAE"/>
    <w:rsid w:val="003A6C6E"/>
    <w:rsid w:val="003B0F52"/>
    <w:rsid w:val="003B27B0"/>
    <w:rsid w:val="003B60CE"/>
    <w:rsid w:val="003B66E9"/>
    <w:rsid w:val="003B78C6"/>
    <w:rsid w:val="003C09FE"/>
    <w:rsid w:val="003C0E5E"/>
    <w:rsid w:val="003C13F9"/>
    <w:rsid w:val="003C3298"/>
    <w:rsid w:val="003C4153"/>
    <w:rsid w:val="003C4AC6"/>
    <w:rsid w:val="003C60E5"/>
    <w:rsid w:val="003D1F2C"/>
    <w:rsid w:val="003D2B35"/>
    <w:rsid w:val="003D2B42"/>
    <w:rsid w:val="003D3B01"/>
    <w:rsid w:val="003D3FC2"/>
    <w:rsid w:val="003D54FD"/>
    <w:rsid w:val="003D5F6B"/>
    <w:rsid w:val="003E089B"/>
    <w:rsid w:val="003E0CA9"/>
    <w:rsid w:val="003E1D26"/>
    <w:rsid w:val="003E2175"/>
    <w:rsid w:val="003E3870"/>
    <w:rsid w:val="003E42A5"/>
    <w:rsid w:val="003E5540"/>
    <w:rsid w:val="003E6222"/>
    <w:rsid w:val="003F0682"/>
    <w:rsid w:val="003F0E8B"/>
    <w:rsid w:val="003F1343"/>
    <w:rsid w:val="003F26DB"/>
    <w:rsid w:val="003F3227"/>
    <w:rsid w:val="003F3FFA"/>
    <w:rsid w:val="003F41BD"/>
    <w:rsid w:val="003F4507"/>
    <w:rsid w:val="003F643B"/>
    <w:rsid w:val="00400A11"/>
    <w:rsid w:val="00400DC4"/>
    <w:rsid w:val="0040148E"/>
    <w:rsid w:val="004019AF"/>
    <w:rsid w:val="00402BAA"/>
    <w:rsid w:val="004030B5"/>
    <w:rsid w:val="00404AEF"/>
    <w:rsid w:val="0040660E"/>
    <w:rsid w:val="00406FD9"/>
    <w:rsid w:val="00410DD0"/>
    <w:rsid w:val="004123A6"/>
    <w:rsid w:val="00414B69"/>
    <w:rsid w:val="004150D5"/>
    <w:rsid w:val="004156D8"/>
    <w:rsid w:val="00421DC7"/>
    <w:rsid w:val="00421E3C"/>
    <w:rsid w:val="00422F09"/>
    <w:rsid w:val="00423174"/>
    <w:rsid w:val="004241FF"/>
    <w:rsid w:val="004251A6"/>
    <w:rsid w:val="00426187"/>
    <w:rsid w:val="00426F59"/>
    <w:rsid w:val="00430033"/>
    <w:rsid w:val="004309B1"/>
    <w:rsid w:val="004316C9"/>
    <w:rsid w:val="004344DC"/>
    <w:rsid w:val="00434DCF"/>
    <w:rsid w:val="00435162"/>
    <w:rsid w:val="004366A4"/>
    <w:rsid w:val="00442AF6"/>
    <w:rsid w:val="00443F49"/>
    <w:rsid w:val="00444D12"/>
    <w:rsid w:val="00447E42"/>
    <w:rsid w:val="00450A16"/>
    <w:rsid w:val="0045271F"/>
    <w:rsid w:val="00454F28"/>
    <w:rsid w:val="0045535E"/>
    <w:rsid w:val="0045776E"/>
    <w:rsid w:val="00460D57"/>
    <w:rsid w:val="00462D1B"/>
    <w:rsid w:val="00462D8B"/>
    <w:rsid w:val="0047045A"/>
    <w:rsid w:val="00472CC3"/>
    <w:rsid w:val="004732E4"/>
    <w:rsid w:val="00475505"/>
    <w:rsid w:val="00475A11"/>
    <w:rsid w:val="004771B1"/>
    <w:rsid w:val="004779D7"/>
    <w:rsid w:val="00480551"/>
    <w:rsid w:val="0048108F"/>
    <w:rsid w:val="004811DE"/>
    <w:rsid w:val="004817E7"/>
    <w:rsid w:val="004818E0"/>
    <w:rsid w:val="00481D14"/>
    <w:rsid w:val="0048244A"/>
    <w:rsid w:val="00482A45"/>
    <w:rsid w:val="00482F24"/>
    <w:rsid w:val="004847A9"/>
    <w:rsid w:val="00484FBC"/>
    <w:rsid w:val="004878DD"/>
    <w:rsid w:val="00495B33"/>
    <w:rsid w:val="00495E51"/>
    <w:rsid w:val="00496113"/>
    <w:rsid w:val="004966C6"/>
    <w:rsid w:val="004A03B3"/>
    <w:rsid w:val="004A2B91"/>
    <w:rsid w:val="004A31E8"/>
    <w:rsid w:val="004A358B"/>
    <w:rsid w:val="004A403F"/>
    <w:rsid w:val="004A6236"/>
    <w:rsid w:val="004A6584"/>
    <w:rsid w:val="004A6891"/>
    <w:rsid w:val="004B418E"/>
    <w:rsid w:val="004B5FDE"/>
    <w:rsid w:val="004B656A"/>
    <w:rsid w:val="004B6C7A"/>
    <w:rsid w:val="004C0242"/>
    <w:rsid w:val="004C1836"/>
    <w:rsid w:val="004C1B3A"/>
    <w:rsid w:val="004C5B29"/>
    <w:rsid w:val="004D1796"/>
    <w:rsid w:val="004D1B2D"/>
    <w:rsid w:val="004D52CB"/>
    <w:rsid w:val="004E0038"/>
    <w:rsid w:val="004E23BA"/>
    <w:rsid w:val="004E31CE"/>
    <w:rsid w:val="004E324D"/>
    <w:rsid w:val="004E5A60"/>
    <w:rsid w:val="004E6342"/>
    <w:rsid w:val="004E6A0E"/>
    <w:rsid w:val="004E7C37"/>
    <w:rsid w:val="004F36FF"/>
    <w:rsid w:val="004F4CD2"/>
    <w:rsid w:val="004F5875"/>
    <w:rsid w:val="004F6AD7"/>
    <w:rsid w:val="004F7D00"/>
    <w:rsid w:val="00500673"/>
    <w:rsid w:val="00501023"/>
    <w:rsid w:val="0050230A"/>
    <w:rsid w:val="0050250C"/>
    <w:rsid w:val="00502F03"/>
    <w:rsid w:val="00503005"/>
    <w:rsid w:val="00503564"/>
    <w:rsid w:val="0050464E"/>
    <w:rsid w:val="0050541E"/>
    <w:rsid w:val="00505D43"/>
    <w:rsid w:val="00506CD0"/>
    <w:rsid w:val="00507D49"/>
    <w:rsid w:val="00510B2E"/>
    <w:rsid w:val="005110B6"/>
    <w:rsid w:val="00512465"/>
    <w:rsid w:val="00512EC7"/>
    <w:rsid w:val="0051423D"/>
    <w:rsid w:val="005145E3"/>
    <w:rsid w:val="00516485"/>
    <w:rsid w:val="0051666F"/>
    <w:rsid w:val="00517413"/>
    <w:rsid w:val="00517829"/>
    <w:rsid w:val="00522895"/>
    <w:rsid w:val="00523DF2"/>
    <w:rsid w:val="0052531C"/>
    <w:rsid w:val="005277A1"/>
    <w:rsid w:val="00530224"/>
    <w:rsid w:val="0053024E"/>
    <w:rsid w:val="00530B94"/>
    <w:rsid w:val="0053155C"/>
    <w:rsid w:val="00531949"/>
    <w:rsid w:val="0053241C"/>
    <w:rsid w:val="00532AE3"/>
    <w:rsid w:val="00533387"/>
    <w:rsid w:val="00533C86"/>
    <w:rsid w:val="00536551"/>
    <w:rsid w:val="0053750F"/>
    <w:rsid w:val="00540DAD"/>
    <w:rsid w:val="005448B5"/>
    <w:rsid w:val="0055093C"/>
    <w:rsid w:val="005520EE"/>
    <w:rsid w:val="0055431B"/>
    <w:rsid w:val="0055623A"/>
    <w:rsid w:val="00557031"/>
    <w:rsid w:val="005606AC"/>
    <w:rsid w:val="005607A0"/>
    <w:rsid w:val="005610E2"/>
    <w:rsid w:val="00561105"/>
    <w:rsid w:val="0056307D"/>
    <w:rsid w:val="00563BBA"/>
    <w:rsid w:val="00565815"/>
    <w:rsid w:val="005662D1"/>
    <w:rsid w:val="00566799"/>
    <w:rsid w:val="0056684D"/>
    <w:rsid w:val="00567A8C"/>
    <w:rsid w:val="0057311A"/>
    <w:rsid w:val="00576075"/>
    <w:rsid w:val="005773F1"/>
    <w:rsid w:val="00577F48"/>
    <w:rsid w:val="00577F81"/>
    <w:rsid w:val="005802EB"/>
    <w:rsid w:val="00580B45"/>
    <w:rsid w:val="00580DBA"/>
    <w:rsid w:val="00581302"/>
    <w:rsid w:val="00581F0F"/>
    <w:rsid w:val="00582833"/>
    <w:rsid w:val="00582BD3"/>
    <w:rsid w:val="005844EA"/>
    <w:rsid w:val="00585EA3"/>
    <w:rsid w:val="0058779E"/>
    <w:rsid w:val="00590A5E"/>
    <w:rsid w:val="0059105B"/>
    <w:rsid w:val="00592812"/>
    <w:rsid w:val="0059319C"/>
    <w:rsid w:val="0059351D"/>
    <w:rsid w:val="005937ED"/>
    <w:rsid w:val="005958CE"/>
    <w:rsid w:val="00595E98"/>
    <w:rsid w:val="00597544"/>
    <w:rsid w:val="005A219E"/>
    <w:rsid w:val="005A2573"/>
    <w:rsid w:val="005A2D0E"/>
    <w:rsid w:val="005A3CDC"/>
    <w:rsid w:val="005A62D9"/>
    <w:rsid w:val="005A6CFA"/>
    <w:rsid w:val="005B0D6F"/>
    <w:rsid w:val="005B1AB9"/>
    <w:rsid w:val="005B2C87"/>
    <w:rsid w:val="005B47F1"/>
    <w:rsid w:val="005B4CCA"/>
    <w:rsid w:val="005B5162"/>
    <w:rsid w:val="005B5631"/>
    <w:rsid w:val="005B6980"/>
    <w:rsid w:val="005B6C51"/>
    <w:rsid w:val="005B7287"/>
    <w:rsid w:val="005C0775"/>
    <w:rsid w:val="005C1655"/>
    <w:rsid w:val="005C1BAA"/>
    <w:rsid w:val="005C2307"/>
    <w:rsid w:val="005C2D15"/>
    <w:rsid w:val="005C4476"/>
    <w:rsid w:val="005C72E5"/>
    <w:rsid w:val="005D1BEF"/>
    <w:rsid w:val="005D58E8"/>
    <w:rsid w:val="005E1C6D"/>
    <w:rsid w:val="005E2B86"/>
    <w:rsid w:val="005E2F68"/>
    <w:rsid w:val="005E33EF"/>
    <w:rsid w:val="005E3534"/>
    <w:rsid w:val="005E6529"/>
    <w:rsid w:val="005E7452"/>
    <w:rsid w:val="005F0A2E"/>
    <w:rsid w:val="005F0AFA"/>
    <w:rsid w:val="005F110C"/>
    <w:rsid w:val="005F4F65"/>
    <w:rsid w:val="005F5BF3"/>
    <w:rsid w:val="005F6249"/>
    <w:rsid w:val="00600059"/>
    <w:rsid w:val="00602BD6"/>
    <w:rsid w:val="006052FE"/>
    <w:rsid w:val="00605613"/>
    <w:rsid w:val="006068A4"/>
    <w:rsid w:val="006075FC"/>
    <w:rsid w:val="00607A2B"/>
    <w:rsid w:val="006112A0"/>
    <w:rsid w:val="0061160B"/>
    <w:rsid w:val="00612565"/>
    <w:rsid w:val="006125AF"/>
    <w:rsid w:val="00612D2B"/>
    <w:rsid w:val="006145EC"/>
    <w:rsid w:val="00615E04"/>
    <w:rsid w:val="006166E6"/>
    <w:rsid w:val="00616B56"/>
    <w:rsid w:val="00617EF2"/>
    <w:rsid w:val="0062042E"/>
    <w:rsid w:val="00620CBC"/>
    <w:rsid w:val="0063070D"/>
    <w:rsid w:val="00630929"/>
    <w:rsid w:val="00631F89"/>
    <w:rsid w:val="00632718"/>
    <w:rsid w:val="00633E24"/>
    <w:rsid w:val="00634CB3"/>
    <w:rsid w:val="00636E1D"/>
    <w:rsid w:val="00640127"/>
    <w:rsid w:val="00640D0D"/>
    <w:rsid w:val="006410AA"/>
    <w:rsid w:val="00644A7E"/>
    <w:rsid w:val="00645231"/>
    <w:rsid w:val="00645342"/>
    <w:rsid w:val="00646D4A"/>
    <w:rsid w:val="00647385"/>
    <w:rsid w:val="006504C8"/>
    <w:rsid w:val="00650F4E"/>
    <w:rsid w:val="0065373A"/>
    <w:rsid w:val="0065390D"/>
    <w:rsid w:val="00653B13"/>
    <w:rsid w:val="00655D73"/>
    <w:rsid w:val="00656259"/>
    <w:rsid w:val="006562E6"/>
    <w:rsid w:val="006613D1"/>
    <w:rsid w:val="00662883"/>
    <w:rsid w:val="0066404F"/>
    <w:rsid w:val="00666DC5"/>
    <w:rsid w:val="00667082"/>
    <w:rsid w:val="006670B2"/>
    <w:rsid w:val="00667B1C"/>
    <w:rsid w:val="006703B3"/>
    <w:rsid w:val="00671A22"/>
    <w:rsid w:val="006729C6"/>
    <w:rsid w:val="006738AE"/>
    <w:rsid w:val="00673F01"/>
    <w:rsid w:val="00676C9F"/>
    <w:rsid w:val="006770BD"/>
    <w:rsid w:val="0068026A"/>
    <w:rsid w:val="00680943"/>
    <w:rsid w:val="00680D07"/>
    <w:rsid w:val="006813B7"/>
    <w:rsid w:val="006822F1"/>
    <w:rsid w:val="00682FBA"/>
    <w:rsid w:val="00683448"/>
    <w:rsid w:val="0068601D"/>
    <w:rsid w:val="0068602F"/>
    <w:rsid w:val="00686508"/>
    <w:rsid w:val="00686723"/>
    <w:rsid w:val="00686A0D"/>
    <w:rsid w:val="00687AEA"/>
    <w:rsid w:val="006911FC"/>
    <w:rsid w:val="006926AA"/>
    <w:rsid w:val="00694BC6"/>
    <w:rsid w:val="00696649"/>
    <w:rsid w:val="00697D43"/>
    <w:rsid w:val="006A040E"/>
    <w:rsid w:val="006A0EAD"/>
    <w:rsid w:val="006A1911"/>
    <w:rsid w:val="006A1D1E"/>
    <w:rsid w:val="006A1DEA"/>
    <w:rsid w:val="006A3E86"/>
    <w:rsid w:val="006A50F8"/>
    <w:rsid w:val="006A53D1"/>
    <w:rsid w:val="006A5AC4"/>
    <w:rsid w:val="006B0AA6"/>
    <w:rsid w:val="006B0DDF"/>
    <w:rsid w:val="006B2080"/>
    <w:rsid w:val="006B39FD"/>
    <w:rsid w:val="006B4947"/>
    <w:rsid w:val="006B5C2A"/>
    <w:rsid w:val="006C271F"/>
    <w:rsid w:val="006C27D4"/>
    <w:rsid w:val="006C3958"/>
    <w:rsid w:val="006C3C45"/>
    <w:rsid w:val="006C3EDE"/>
    <w:rsid w:val="006C4B32"/>
    <w:rsid w:val="006C51BA"/>
    <w:rsid w:val="006C53E9"/>
    <w:rsid w:val="006C6CB6"/>
    <w:rsid w:val="006D0E05"/>
    <w:rsid w:val="006D1E62"/>
    <w:rsid w:val="006D24BA"/>
    <w:rsid w:val="006D2EFC"/>
    <w:rsid w:val="006D3557"/>
    <w:rsid w:val="006D434F"/>
    <w:rsid w:val="006D4456"/>
    <w:rsid w:val="006D49CA"/>
    <w:rsid w:val="006D5F6C"/>
    <w:rsid w:val="006D615D"/>
    <w:rsid w:val="006D725A"/>
    <w:rsid w:val="006E19DA"/>
    <w:rsid w:val="006E35FA"/>
    <w:rsid w:val="006E5BB1"/>
    <w:rsid w:val="006F06EF"/>
    <w:rsid w:val="006F26C6"/>
    <w:rsid w:val="006F3912"/>
    <w:rsid w:val="006F4855"/>
    <w:rsid w:val="006F4A78"/>
    <w:rsid w:val="006F4CBC"/>
    <w:rsid w:val="006F670D"/>
    <w:rsid w:val="00700BC4"/>
    <w:rsid w:val="0070447E"/>
    <w:rsid w:val="00705536"/>
    <w:rsid w:val="007066CF"/>
    <w:rsid w:val="007067F3"/>
    <w:rsid w:val="00707275"/>
    <w:rsid w:val="00707BEB"/>
    <w:rsid w:val="00714DAD"/>
    <w:rsid w:val="00715C0B"/>
    <w:rsid w:val="00715D81"/>
    <w:rsid w:val="00716E89"/>
    <w:rsid w:val="00720243"/>
    <w:rsid w:val="00720F8C"/>
    <w:rsid w:val="00721C24"/>
    <w:rsid w:val="007220E0"/>
    <w:rsid w:val="00722B37"/>
    <w:rsid w:val="007253F4"/>
    <w:rsid w:val="00725891"/>
    <w:rsid w:val="007269A7"/>
    <w:rsid w:val="00726A2B"/>
    <w:rsid w:val="00727B1F"/>
    <w:rsid w:val="00727DB9"/>
    <w:rsid w:val="00730D82"/>
    <w:rsid w:val="00734CA4"/>
    <w:rsid w:val="00735C34"/>
    <w:rsid w:val="00740D5B"/>
    <w:rsid w:val="0074192D"/>
    <w:rsid w:val="007425E4"/>
    <w:rsid w:val="00743031"/>
    <w:rsid w:val="00744B7E"/>
    <w:rsid w:val="007453D3"/>
    <w:rsid w:val="00746867"/>
    <w:rsid w:val="00747326"/>
    <w:rsid w:val="00750B91"/>
    <w:rsid w:val="00751D06"/>
    <w:rsid w:val="0075518A"/>
    <w:rsid w:val="007562F0"/>
    <w:rsid w:val="00756455"/>
    <w:rsid w:val="00757B34"/>
    <w:rsid w:val="00760F5E"/>
    <w:rsid w:val="00761AD7"/>
    <w:rsid w:val="00766121"/>
    <w:rsid w:val="00771DCB"/>
    <w:rsid w:val="007720E3"/>
    <w:rsid w:val="00772286"/>
    <w:rsid w:val="00772DE9"/>
    <w:rsid w:val="0077467C"/>
    <w:rsid w:val="00775560"/>
    <w:rsid w:val="00775563"/>
    <w:rsid w:val="00777410"/>
    <w:rsid w:val="00780E09"/>
    <w:rsid w:val="00782082"/>
    <w:rsid w:val="00782988"/>
    <w:rsid w:val="007852D1"/>
    <w:rsid w:val="00785644"/>
    <w:rsid w:val="00786395"/>
    <w:rsid w:val="00786F4C"/>
    <w:rsid w:val="00787CB6"/>
    <w:rsid w:val="00787FE6"/>
    <w:rsid w:val="00790550"/>
    <w:rsid w:val="00792FB7"/>
    <w:rsid w:val="0079343E"/>
    <w:rsid w:val="00793D92"/>
    <w:rsid w:val="007947DF"/>
    <w:rsid w:val="00795CAB"/>
    <w:rsid w:val="00795D58"/>
    <w:rsid w:val="007A0738"/>
    <w:rsid w:val="007A0B85"/>
    <w:rsid w:val="007A1126"/>
    <w:rsid w:val="007A33CE"/>
    <w:rsid w:val="007A4030"/>
    <w:rsid w:val="007A56C1"/>
    <w:rsid w:val="007A59E8"/>
    <w:rsid w:val="007A628B"/>
    <w:rsid w:val="007A6B2A"/>
    <w:rsid w:val="007A6BA9"/>
    <w:rsid w:val="007A6D59"/>
    <w:rsid w:val="007B0794"/>
    <w:rsid w:val="007B0E34"/>
    <w:rsid w:val="007B24DA"/>
    <w:rsid w:val="007B47CC"/>
    <w:rsid w:val="007B4C09"/>
    <w:rsid w:val="007B53D2"/>
    <w:rsid w:val="007B6BCE"/>
    <w:rsid w:val="007B7C14"/>
    <w:rsid w:val="007C0367"/>
    <w:rsid w:val="007C060D"/>
    <w:rsid w:val="007C12E2"/>
    <w:rsid w:val="007C1C20"/>
    <w:rsid w:val="007C3675"/>
    <w:rsid w:val="007C38CA"/>
    <w:rsid w:val="007C3AD0"/>
    <w:rsid w:val="007C4439"/>
    <w:rsid w:val="007C517B"/>
    <w:rsid w:val="007C5F85"/>
    <w:rsid w:val="007C68C5"/>
    <w:rsid w:val="007C7555"/>
    <w:rsid w:val="007D1586"/>
    <w:rsid w:val="007D3604"/>
    <w:rsid w:val="007D411F"/>
    <w:rsid w:val="007D4E0E"/>
    <w:rsid w:val="007D558F"/>
    <w:rsid w:val="007D65FB"/>
    <w:rsid w:val="007D7BFC"/>
    <w:rsid w:val="007D7DBA"/>
    <w:rsid w:val="007E2192"/>
    <w:rsid w:val="007E2276"/>
    <w:rsid w:val="007E49E3"/>
    <w:rsid w:val="007E5D9C"/>
    <w:rsid w:val="007E6170"/>
    <w:rsid w:val="007F1186"/>
    <w:rsid w:val="007F23E0"/>
    <w:rsid w:val="007F2B0B"/>
    <w:rsid w:val="007F4BF9"/>
    <w:rsid w:val="007F4D9B"/>
    <w:rsid w:val="0080023C"/>
    <w:rsid w:val="00801637"/>
    <w:rsid w:val="008025F1"/>
    <w:rsid w:val="008031C0"/>
    <w:rsid w:val="00803CF1"/>
    <w:rsid w:val="0080417F"/>
    <w:rsid w:val="00804598"/>
    <w:rsid w:val="00804CBD"/>
    <w:rsid w:val="00805729"/>
    <w:rsid w:val="008075A1"/>
    <w:rsid w:val="008105FF"/>
    <w:rsid w:val="0081160E"/>
    <w:rsid w:val="00811A4C"/>
    <w:rsid w:val="00813D78"/>
    <w:rsid w:val="00814989"/>
    <w:rsid w:val="00816AD8"/>
    <w:rsid w:val="008213AD"/>
    <w:rsid w:val="00821DF8"/>
    <w:rsid w:val="008235D4"/>
    <w:rsid w:val="00823C57"/>
    <w:rsid w:val="00823D36"/>
    <w:rsid w:val="00824495"/>
    <w:rsid w:val="00824A09"/>
    <w:rsid w:val="00825D7F"/>
    <w:rsid w:val="00825D9B"/>
    <w:rsid w:val="00826215"/>
    <w:rsid w:val="00827FAB"/>
    <w:rsid w:val="00830E71"/>
    <w:rsid w:val="008318FA"/>
    <w:rsid w:val="00832772"/>
    <w:rsid w:val="00833005"/>
    <w:rsid w:val="00833F69"/>
    <w:rsid w:val="008343F9"/>
    <w:rsid w:val="00834ECE"/>
    <w:rsid w:val="0083541D"/>
    <w:rsid w:val="00836A2C"/>
    <w:rsid w:val="008371D6"/>
    <w:rsid w:val="008403DA"/>
    <w:rsid w:val="00840D6A"/>
    <w:rsid w:val="00840F02"/>
    <w:rsid w:val="008413C3"/>
    <w:rsid w:val="00841EC0"/>
    <w:rsid w:val="0084242C"/>
    <w:rsid w:val="00842FCA"/>
    <w:rsid w:val="008463D6"/>
    <w:rsid w:val="00847DA7"/>
    <w:rsid w:val="00851404"/>
    <w:rsid w:val="0085321E"/>
    <w:rsid w:val="008541CE"/>
    <w:rsid w:val="00854DBE"/>
    <w:rsid w:val="00856532"/>
    <w:rsid w:val="008614DC"/>
    <w:rsid w:val="00863F1C"/>
    <w:rsid w:val="0086421D"/>
    <w:rsid w:val="008649A2"/>
    <w:rsid w:val="00864F6E"/>
    <w:rsid w:val="008651EC"/>
    <w:rsid w:val="0086748E"/>
    <w:rsid w:val="008738E3"/>
    <w:rsid w:val="00874CFE"/>
    <w:rsid w:val="008753E3"/>
    <w:rsid w:val="0087688B"/>
    <w:rsid w:val="008807D2"/>
    <w:rsid w:val="0088122D"/>
    <w:rsid w:val="00882CD4"/>
    <w:rsid w:val="008830D3"/>
    <w:rsid w:val="00883FCF"/>
    <w:rsid w:val="00884EC0"/>
    <w:rsid w:val="0088519C"/>
    <w:rsid w:val="00887D47"/>
    <w:rsid w:val="008913DB"/>
    <w:rsid w:val="00891CC4"/>
    <w:rsid w:val="008928C9"/>
    <w:rsid w:val="00895CE5"/>
    <w:rsid w:val="00897250"/>
    <w:rsid w:val="00897A11"/>
    <w:rsid w:val="008A11DE"/>
    <w:rsid w:val="008A3116"/>
    <w:rsid w:val="008A4733"/>
    <w:rsid w:val="008A61B8"/>
    <w:rsid w:val="008A763C"/>
    <w:rsid w:val="008A7F28"/>
    <w:rsid w:val="008B0675"/>
    <w:rsid w:val="008B083F"/>
    <w:rsid w:val="008B1240"/>
    <w:rsid w:val="008B2263"/>
    <w:rsid w:val="008B48F6"/>
    <w:rsid w:val="008B5279"/>
    <w:rsid w:val="008B684B"/>
    <w:rsid w:val="008B71F6"/>
    <w:rsid w:val="008B72F8"/>
    <w:rsid w:val="008C1F23"/>
    <w:rsid w:val="008C209D"/>
    <w:rsid w:val="008C22E6"/>
    <w:rsid w:val="008C292D"/>
    <w:rsid w:val="008C2BE0"/>
    <w:rsid w:val="008C55ED"/>
    <w:rsid w:val="008C6179"/>
    <w:rsid w:val="008D1086"/>
    <w:rsid w:val="008D114E"/>
    <w:rsid w:val="008D1DEB"/>
    <w:rsid w:val="008D3EA9"/>
    <w:rsid w:val="008D425F"/>
    <w:rsid w:val="008D48A4"/>
    <w:rsid w:val="008D4B04"/>
    <w:rsid w:val="008D68DC"/>
    <w:rsid w:val="008D6C07"/>
    <w:rsid w:val="008D765B"/>
    <w:rsid w:val="008E0983"/>
    <w:rsid w:val="008E136E"/>
    <w:rsid w:val="008E1451"/>
    <w:rsid w:val="008E1657"/>
    <w:rsid w:val="008E1BAE"/>
    <w:rsid w:val="008E594D"/>
    <w:rsid w:val="008E6834"/>
    <w:rsid w:val="008E6B5D"/>
    <w:rsid w:val="008F0044"/>
    <w:rsid w:val="008F0A31"/>
    <w:rsid w:val="008F1FF6"/>
    <w:rsid w:val="008F4500"/>
    <w:rsid w:val="008F4B39"/>
    <w:rsid w:val="008F5C77"/>
    <w:rsid w:val="008F5D1B"/>
    <w:rsid w:val="008F5D74"/>
    <w:rsid w:val="008F75A4"/>
    <w:rsid w:val="0090216F"/>
    <w:rsid w:val="00902475"/>
    <w:rsid w:val="00903925"/>
    <w:rsid w:val="00904AE2"/>
    <w:rsid w:val="00905C47"/>
    <w:rsid w:val="009062A3"/>
    <w:rsid w:val="00906D67"/>
    <w:rsid w:val="00907B8E"/>
    <w:rsid w:val="009106B8"/>
    <w:rsid w:val="009122EE"/>
    <w:rsid w:val="00912BE0"/>
    <w:rsid w:val="00913265"/>
    <w:rsid w:val="0091684E"/>
    <w:rsid w:val="00917A43"/>
    <w:rsid w:val="00917FA6"/>
    <w:rsid w:val="0092090E"/>
    <w:rsid w:val="0092181E"/>
    <w:rsid w:val="009221E1"/>
    <w:rsid w:val="00925164"/>
    <w:rsid w:val="0092598B"/>
    <w:rsid w:val="009279A4"/>
    <w:rsid w:val="009311AC"/>
    <w:rsid w:val="00932F57"/>
    <w:rsid w:val="00935402"/>
    <w:rsid w:val="00935822"/>
    <w:rsid w:val="0094456D"/>
    <w:rsid w:val="00945819"/>
    <w:rsid w:val="0094638F"/>
    <w:rsid w:val="00947DDA"/>
    <w:rsid w:val="00950A51"/>
    <w:rsid w:val="00954104"/>
    <w:rsid w:val="00955ED4"/>
    <w:rsid w:val="00957982"/>
    <w:rsid w:val="00957F7B"/>
    <w:rsid w:val="00957FFD"/>
    <w:rsid w:val="00960750"/>
    <w:rsid w:val="00961ECE"/>
    <w:rsid w:val="0096322E"/>
    <w:rsid w:val="00963E1E"/>
    <w:rsid w:val="0096474E"/>
    <w:rsid w:val="009663E0"/>
    <w:rsid w:val="00966B0F"/>
    <w:rsid w:val="00970337"/>
    <w:rsid w:val="00973204"/>
    <w:rsid w:val="009736E9"/>
    <w:rsid w:val="00973ABD"/>
    <w:rsid w:val="00973D8A"/>
    <w:rsid w:val="009743C3"/>
    <w:rsid w:val="00974C72"/>
    <w:rsid w:val="009753B3"/>
    <w:rsid w:val="009755A0"/>
    <w:rsid w:val="00975659"/>
    <w:rsid w:val="00975808"/>
    <w:rsid w:val="009759FC"/>
    <w:rsid w:val="009808AE"/>
    <w:rsid w:val="00980D84"/>
    <w:rsid w:val="00982473"/>
    <w:rsid w:val="00984088"/>
    <w:rsid w:val="00984133"/>
    <w:rsid w:val="00984878"/>
    <w:rsid w:val="00985878"/>
    <w:rsid w:val="00985BF8"/>
    <w:rsid w:val="00986C17"/>
    <w:rsid w:val="009876EF"/>
    <w:rsid w:val="00990119"/>
    <w:rsid w:val="00990C23"/>
    <w:rsid w:val="00995055"/>
    <w:rsid w:val="009950DB"/>
    <w:rsid w:val="009955EF"/>
    <w:rsid w:val="00995775"/>
    <w:rsid w:val="009A12D0"/>
    <w:rsid w:val="009A1C4D"/>
    <w:rsid w:val="009A24E6"/>
    <w:rsid w:val="009A3486"/>
    <w:rsid w:val="009A4D9D"/>
    <w:rsid w:val="009A565F"/>
    <w:rsid w:val="009A7209"/>
    <w:rsid w:val="009B12A6"/>
    <w:rsid w:val="009B1B4A"/>
    <w:rsid w:val="009B1D99"/>
    <w:rsid w:val="009B3780"/>
    <w:rsid w:val="009B3C18"/>
    <w:rsid w:val="009B53D7"/>
    <w:rsid w:val="009B5549"/>
    <w:rsid w:val="009B7648"/>
    <w:rsid w:val="009C1656"/>
    <w:rsid w:val="009C235F"/>
    <w:rsid w:val="009C2A7F"/>
    <w:rsid w:val="009C3708"/>
    <w:rsid w:val="009C5410"/>
    <w:rsid w:val="009C5F17"/>
    <w:rsid w:val="009C681C"/>
    <w:rsid w:val="009C7654"/>
    <w:rsid w:val="009D4AE2"/>
    <w:rsid w:val="009D4B46"/>
    <w:rsid w:val="009D5337"/>
    <w:rsid w:val="009D609E"/>
    <w:rsid w:val="009D7295"/>
    <w:rsid w:val="009D7804"/>
    <w:rsid w:val="009E1DBC"/>
    <w:rsid w:val="009E23CF"/>
    <w:rsid w:val="009E2C99"/>
    <w:rsid w:val="009E3E31"/>
    <w:rsid w:val="009E6312"/>
    <w:rsid w:val="009E6B1B"/>
    <w:rsid w:val="009E7691"/>
    <w:rsid w:val="009E779A"/>
    <w:rsid w:val="009F0D79"/>
    <w:rsid w:val="009F27CE"/>
    <w:rsid w:val="009F2EC7"/>
    <w:rsid w:val="009F335D"/>
    <w:rsid w:val="009F4799"/>
    <w:rsid w:val="009F5FE7"/>
    <w:rsid w:val="009F6665"/>
    <w:rsid w:val="009F7B67"/>
    <w:rsid w:val="009F7E02"/>
    <w:rsid w:val="009F7E28"/>
    <w:rsid w:val="00A0063D"/>
    <w:rsid w:val="00A011E1"/>
    <w:rsid w:val="00A01471"/>
    <w:rsid w:val="00A02F36"/>
    <w:rsid w:val="00A04E7F"/>
    <w:rsid w:val="00A079A9"/>
    <w:rsid w:val="00A10EEA"/>
    <w:rsid w:val="00A12694"/>
    <w:rsid w:val="00A1345A"/>
    <w:rsid w:val="00A14C59"/>
    <w:rsid w:val="00A15C76"/>
    <w:rsid w:val="00A16008"/>
    <w:rsid w:val="00A2040E"/>
    <w:rsid w:val="00A20937"/>
    <w:rsid w:val="00A232B3"/>
    <w:rsid w:val="00A233FC"/>
    <w:rsid w:val="00A24596"/>
    <w:rsid w:val="00A26771"/>
    <w:rsid w:val="00A274F5"/>
    <w:rsid w:val="00A27C46"/>
    <w:rsid w:val="00A30511"/>
    <w:rsid w:val="00A309DC"/>
    <w:rsid w:val="00A30E5A"/>
    <w:rsid w:val="00A31ECB"/>
    <w:rsid w:val="00A333A7"/>
    <w:rsid w:val="00A3395F"/>
    <w:rsid w:val="00A33B93"/>
    <w:rsid w:val="00A36665"/>
    <w:rsid w:val="00A37348"/>
    <w:rsid w:val="00A401A2"/>
    <w:rsid w:val="00A41ADD"/>
    <w:rsid w:val="00A433AF"/>
    <w:rsid w:val="00A43480"/>
    <w:rsid w:val="00A44C9B"/>
    <w:rsid w:val="00A4561F"/>
    <w:rsid w:val="00A45734"/>
    <w:rsid w:val="00A466F3"/>
    <w:rsid w:val="00A47937"/>
    <w:rsid w:val="00A53C27"/>
    <w:rsid w:val="00A5541F"/>
    <w:rsid w:val="00A55852"/>
    <w:rsid w:val="00A600D5"/>
    <w:rsid w:val="00A60DBB"/>
    <w:rsid w:val="00A6115B"/>
    <w:rsid w:val="00A632BE"/>
    <w:rsid w:val="00A65C9A"/>
    <w:rsid w:val="00A66914"/>
    <w:rsid w:val="00A67579"/>
    <w:rsid w:val="00A709C8"/>
    <w:rsid w:val="00A721F0"/>
    <w:rsid w:val="00A726E7"/>
    <w:rsid w:val="00A74052"/>
    <w:rsid w:val="00A76A19"/>
    <w:rsid w:val="00A779BE"/>
    <w:rsid w:val="00A77DC7"/>
    <w:rsid w:val="00A800FE"/>
    <w:rsid w:val="00A8235E"/>
    <w:rsid w:val="00A82E47"/>
    <w:rsid w:val="00A87135"/>
    <w:rsid w:val="00A87CD2"/>
    <w:rsid w:val="00A90029"/>
    <w:rsid w:val="00A92B4C"/>
    <w:rsid w:val="00A92EAA"/>
    <w:rsid w:val="00A9474E"/>
    <w:rsid w:val="00A947C2"/>
    <w:rsid w:val="00A94A39"/>
    <w:rsid w:val="00A971F3"/>
    <w:rsid w:val="00AA0C12"/>
    <w:rsid w:val="00AA15F2"/>
    <w:rsid w:val="00AA2A61"/>
    <w:rsid w:val="00AA3D86"/>
    <w:rsid w:val="00AA4006"/>
    <w:rsid w:val="00AA65EB"/>
    <w:rsid w:val="00AB0350"/>
    <w:rsid w:val="00AB0F94"/>
    <w:rsid w:val="00AB104F"/>
    <w:rsid w:val="00AB1D63"/>
    <w:rsid w:val="00AB2B5F"/>
    <w:rsid w:val="00AB2DEE"/>
    <w:rsid w:val="00AB3B65"/>
    <w:rsid w:val="00AB3BBE"/>
    <w:rsid w:val="00AB5671"/>
    <w:rsid w:val="00AB70A7"/>
    <w:rsid w:val="00AB72E0"/>
    <w:rsid w:val="00AB7FF6"/>
    <w:rsid w:val="00AC1424"/>
    <w:rsid w:val="00AC2E36"/>
    <w:rsid w:val="00AC3B94"/>
    <w:rsid w:val="00AC4B5C"/>
    <w:rsid w:val="00AC5B71"/>
    <w:rsid w:val="00AC77B8"/>
    <w:rsid w:val="00AD056B"/>
    <w:rsid w:val="00AD0959"/>
    <w:rsid w:val="00AD2E0A"/>
    <w:rsid w:val="00AD36D6"/>
    <w:rsid w:val="00AD554C"/>
    <w:rsid w:val="00AD5FFC"/>
    <w:rsid w:val="00AD6578"/>
    <w:rsid w:val="00AE1160"/>
    <w:rsid w:val="00AE20D0"/>
    <w:rsid w:val="00AE6356"/>
    <w:rsid w:val="00AF3091"/>
    <w:rsid w:val="00AF3A40"/>
    <w:rsid w:val="00AF4FFE"/>
    <w:rsid w:val="00B011D0"/>
    <w:rsid w:val="00B01FCC"/>
    <w:rsid w:val="00B01FDC"/>
    <w:rsid w:val="00B05945"/>
    <w:rsid w:val="00B06097"/>
    <w:rsid w:val="00B0719D"/>
    <w:rsid w:val="00B1069B"/>
    <w:rsid w:val="00B1183E"/>
    <w:rsid w:val="00B12300"/>
    <w:rsid w:val="00B12548"/>
    <w:rsid w:val="00B15569"/>
    <w:rsid w:val="00B15A7A"/>
    <w:rsid w:val="00B202EC"/>
    <w:rsid w:val="00B20C14"/>
    <w:rsid w:val="00B20CF5"/>
    <w:rsid w:val="00B21691"/>
    <w:rsid w:val="00B21C64"/>
    <w:rsid w:val="00B230B3"/>
    <w:rsid w:val="00B2508A"/>
    <w:rsid w:val="00B2699E"/>
    <w:rsid w:val="00B26DBE"/>
    <w:rsid w:val="00B27668"/>
    <w:rsid w:val="00B30558"/>
    <w:rsid w:val="00B31864"/>
    <w:rsid w:val="00B32A5C"/>
    <w:rsid w:val="00B33300"/>
    <w:rsid w:val="00B33B64"/>
    <w:rsid w:val="00B356B5"/>
    <w:rsid w:val="00B3771A"/>
    <w:rsid w:val="00B417B3"/>
    <w:rsid w:val="00B43213"/>
    <w:rsid w:val="00B43A85"/>
    <w:rsid w:val="00B43E3D"/>
    <w:rsid w:val="00B4411D"/>
    <w:rsid w:val="00B456B0"/>
    <w:rsid w:val="00B46B06"/>
    <w:rsid w:val="00B46B68"/>
    <w:rsid w:val="00B51077"/>
    <w:rsid w:val="00B52DC7"/>
    <w:rsid w:val="00B54CD3"/>
    <w:rsid w:val="00B675A6"/>
    <w:rsid w:val="00B70627"/>
    <w:rsid w:val="00B7102E"/>
    <w:rsid w:val="00B73C09"/>
    <w:rsid w:val="00B73C0D"/>
    <w:rsid w:val="00B74BB2"/>
    <w:rsid w:val="00B74EF4"/>
    <w:rsid w:val="00B813A6"/>
    <w:rsid w:val="00B82F25"/>
    <w:rsid w:val="00B834B5"/>
    <w:rsid w:val="00B8516F"/>
    <w:rsid w:val="00B91691"/>
    <w:rsid w:val="00B9197A"/>
    <w:rsid w:val="00B91B7F"/>
    <w:rsid w:val="00B92CF9"/>
    <w:rsid w:val="00B954EE"/>
    <w:rsid w:val="00B96C3D"/>
    <w:rsid w:val="00B979FB"/>
    <w:rsid w:val="00BA0CFB"/>
    <w:rsid w:val="00BA0ED8"/>
    <w:rsid w:val="00BA1BE7"/>
    <w:rsid w:val="00BA340B"/>
    <w:rsid w:val="00BA3926"/>
    <w:rsid w:val="00BA3A5E"/>
    <w:rsid w:val="00BA4E13"/>
    <w:rsid w:val="00BA6217"/>
    <w:rsid w:val="00BA7A56"/>
    <w:rsid w:val="00BA7A5B"/>
    <w:rsid w:val="00BB39C8"/>
    <w:rsid w:val="00BB4586"/>
    <w:rsid w:val="00BB5B4E"/>
    <w:rsid w:val="00BB67E7"/>
    <w:rsid w:val="00BC1742"/>
    <w:rsid w:val="00BC1B08"/>
    <w:rsid w:val="00BC311B"/>
    <w:rsid w:val="00BC649E"/>
    <w:rsid w:val="00BC6904"/>
    <w:rsid w:val="00BC6FFE"/>
    <w:rsid w:val="00BD0028"/>
    <w:rsid w:val="00BD0716"/>
    <w:rsid w:val="00BD25CE"/>
    <w:rsid w:val="00BD28A9"/>
    <w:rsid w:val="00BD2A4B"/>
    <w:rsid w:val="00BD4D44"/>
    <w:rsid w:val="00BD5193"/>
    <w:rsid w:val="00BD623F"/>
    <w:rsid w:val="00BD6BCC"/>
    <w:rsid w:val="00BE0836"/>
    <w:rsid w:val="00BE0BBA"/>
    <w:rsid w:val="00BE1FDA"/>
    <w:rsid w:val="00BE2343"/>
    <w:rsid w:val="00BE399B"/>
    <w:rsid w:val="00BE3AEB"/>
    <w:rsid w:val="00BE5511"/>
    <w:rsid w:val="00BE5F58"/>
    <w:rsid w:val="00BE6807"/>
    <w:rsid w:val="00BE7515"/>
    <w:rsid w:val="00BE7546"/>
    <w:rsid w:val="00BE7598"/>
    <w:rsid w:val="00BF23E2"/>
    <w:rsid w:val="00BF34F9"/>
    <w:rsid w:val="00BF36DA"/>
    <w:rsid w:val="00BF38EF"/>
    <w:rsid w:val="00BF535F"/>
    <w:rsid w:val="00C004FE"/>
    <w:rsid w:val="00C021B3"/>
    <w:rsid w:val="00C029C9"/>
    <w:rsid w:val="00C02C9B"/>
    <w:rsid w:val="00C037ED"/>
    <w:rsid w:val="00C056B3"/>
    <w:rsid w:val="00C05CB0"/>
    <w:rsid w:val="00C06D34"/>
    <w:rsid w:val="00C07250"/>
    <w:rsid w:val="00C07DA7"/>
    <w:rsid w:val="00C10040"/>
    <w:rsid w:val="00C10EB1"/>
    <w:rsid w:val="00C1182C"/>
    <w:rsid w:val="00C12BFA"/>
    <w:rsid w:val="00C12FEA"/>
    <w:rsid w:val="00C15F3B"/>
    <w:rsid w:val="00C1674C"/>
    <w:rsid w:val="00C16BEB"/>
    <w:rsid w:val="00C17026"/>
    <w:rsid w:val="00C172D7"/>
    <w:rsid w:val="00C20C16"/>
    <w:rsid w:val="00C216EA"/>
    <w:rsid w:val="00C229AF"/>
    <w:rsid w:val="00C242C0"/>
    <w:rsid w:val="00C259AE"/>
    <w:rsid w:val="00C27B2C"/>
    <w:rsid w:val="00C31461"/>
    <w:rsid w:val="00C325D2"/>
    <w:rsid w:val="00C329BE"/>
    <w:rsid w:val="00C32DC7"/>
    <w:rsid w:val="00C33EDB"/>
    <w:rsid w:val="00C347E2"/>
    <w:rsid w:val="00C354FB"/>
    <w:rsid w:val="00C35EA5"/>
    <w:rsid w:val="00C366DD"/>
    <w:rsid w:val="00C40D53"/>
    <w:rsid w:val="00C413D6"/>
    <w:rsid w:val="00C41570"/>
    <w:rsid w:val="00C41D32"/>
    <w:rsid w:val="00C42007"/>
    <w:rsid w:val="00C4310C"/>
    <w:rsid w:val="00C43B11"/>
    <w:rsid w:val="00C4416A"/>
    <w:rsid w:val="00C456C1"/>
    <w:rsid w:val="00C47231"/>
    <w:rsid w:val="00C54A14"/>
    <w:rsid w:val="00C57109"/>
    <w:rsid w:val="00C57AEF"/>
    <w:rsid w:val="00C60453"/>
    <w:rsid w:val="00C638FA"/>
    <w:rsid w:val="00C63B83"/>
    <w:rsid w:val="00C648F1"/>
    <w:rsid w:val="00C67EB8"/>
    <w:rsid w:val="00C70FCC"/>
    <w:rsid w:val="00C721B8"/>
    <w:rsid w:val="00C74C24"/>
    <w:rsid w:val="00C7524E"/>
    <w:rsid w:val="00C76EA8"/>
    <w:rsid w:val="00C811E2"/>
    <w:rsid w:val="00C81A60"/>
    <w:rsid w:val="00C83088"/>
    <w:rsid w:val="00C84E30"/>
    <w:rsid w:val="00C855F0"/>
    <w:rsid w:val="00C9036C"/>
    <w:rsid w:val="00C91F92"/>
    <w:rsid w:val="00C92792"/>
    <w:rsid w:val="00C92A23"/>
    <w:rsid w:val="00C930E7"/>
    <w:rsid w:val="00C93509"/>
    <w:rsid w:val="00CA0582"/>
    <w:rsid w:val="00CA0E0D"/>
    <w:rsid w:val="00CA1225"/>
    <w:rsid w:val="00CA26BD"/>
    <w:rsid w:val="00CA2A1E"/>
    <w:rsid w:val="00CA2DC1"/>
    <w:rsid w:val="00CA31D5"/>
    <w:rsid w:val="00CA3CB4"/>
    <w:rsid w:val="00CB02C9"/>
    <w:rsid w:val="00CB0CA3"/>
    <w:rsid w:val="00CB12D8"/>
    <w:rsid w:val="00CB1932"/>
    <w:rsid w:val="00CB24F9"/>
    <w:rsid w:val="00CB635F"/>
    <w:rsid w:val="00CB6F09"/>
    <w:rsid w:val="00CC070B"/>
    <w:rsid w:val="00CC103B"/>
    <w:rsid w:val="00CC383B"/>
    <w:rsid w:val="00CC5CBA"/>
    <w:rsid w:val="00CD1538"/>
    <w:rsid w:val="00CD397F"/>
    <w:rsid w:val="00CD3D85"/>
    <w:rsid w:val="00CD3DED"/>
    <w:rsid w:val="00CD4C8A"/>
    <w:rsid w:val="00CD514F"/>
    <w:rsid w:val="00CD5E84"/>
    <w:rsid w:val="00CE2A75"/>
    <w:rsid w:val="00CE591D"/>
    <w:rsid w:val="00CF2166"/>
    <w:rsid w:val="00CF54F3"/>
    <w:rsid w:val="00CF6D65"/>
    <w:rsid w:val="00CF79ED"/>
    <w:rsid w:val="00CF7A6B"/>
    <w:rsid w:val="00D00FB3"/>
    <w:rsid w:val="00D03E24"/>
    <w:rsid w:val="00D04053"/>
    <w:rsid w:val="00D06771"/>
    <w:rsid w:val="00D0695F"/>
    <w:rsid w:val="00D06FD2"/>
    <w:rsid w:val="00D107AC"/>
    <w:rsid w:val="00D127BF"/>
    <w:rsid w:val="00D13BCA"/>
    <w:rsid w:val="00D14F74"/>
    <w:rsid w:val="00D15C1E"/>
    <w:rsid w:val="00D20BF7"/>
    <w:rsid w:val="00D2289F"/>
    <w:rsid w:val="00D22B90"/>
    <w:rsid w:val="00D22E60"/>
    <w:rsid w:val="00D22EF2"/>
    <w:rsid w:val="00D22F87"/>
    <w:rsid w:val="00D24F64"/>
    <w:rsid w:val="00D30777"/>
    <w:rsid w:val="00D3420A"/>
    <w:rsid w:val="00D348E6"/>
    <w:rsid w:val="00D41BEB"/>
    <w:rsid w:val="00D43119"/>
    <w:rsid w:val="00D45816"/>
    <w:rsid w:val="00D45D4B"/>
    <w:rsid w:val="00D468A3"/>
    <w:rsid w:val="00D47530"/>
    <w:rsid w:val="00D47C3A"/>
    <w:rsid w:val="00D508D5"/>
    <w:rsid w:val="00D5229B"/>
    <w:rsid w:val="00D52DB4"/>
    <w:rsid w:val="00D550CC"/>
    <w:rsid w:val="00D55730"/>
    <w:rsid w:val="00D56082"/>
    <w:rsid w:val="00D560EF"/>
    <w:rsid w:val="00D57F8D"/>
    <w:rsid w:val="00D60331"/>
    <w:rsid w:val="00D606BD"/>
    <w:rsid w:val="00D606FE"/>
    <w:rsid w:val="00D64CAD"/>
    <w:rsid w:val="00D65C01"/>
    <w:rsid w:val="00D6780C"/>
    <w:rsid w:val="00D739DA"/>
    <w:rsid w:val="00D74B1C"/>
    <w:rsid w:val="00D81330"/>
    <w:rsid w:val="00D81B7D"/>
    <w:rsid w:val="00D8258D"/>
    <w:rsid w:val="00D831C6"/>
    <w:rsid w:val="00D83F7C"/>
    <w:rsid w:val="00D84409"/>
    <w:rsid w:val="00D8571B"/>
    <w:rsid w:val="00D8661E"/>
    <w:rsid w:val="00D9086A"/>
    <w:rsid w:val="00D9190F"/>
    <w:rsid w:val="00D92FC3"/>
    <w:rsid w:val="00D94123"/>
    <w:rsid w:val="00D96777"/>
    <w:rsid w:val="00D97530"/>
    <w:rsid w:val="00D97736"/>
    <w:rsid w:val="00D97A40"/>
    <w:rsid w:val="00DA0517"/>
    <w:rsid w:val="00DA24CD"/>
    <w:rsid w:val="00DA2DF9"/>
    <w:rsid w:val="00DA3662"/>
    <w:rsid w:val="00DA3D20"/>
    <w:rsid w:val="00DA459F"/>
    <w:rsid w:val="00DA534E"/>
    <w:rsid w:val="00DA610C"/>
    <w:rsid w:val="00DA6D0C"/>
    <w:rsid w:val="00DB0CC7"/>
    <w:rsid w:val="00DB4026"/>
    <w:rsid w:val="00DC1102"/>
    <w:rsid w:val="00DC341F"/>
    <w:rsid w:val="00DC3481"/>
    <w:rsid w:val="00DC5BF3"/>
    <w:rsid w:val="00DC610F"/>
    <w:rsid w:val="00DD1980"/>
    <w:rsid w:val="00DD1AFF"/>
    <w:rsid w:val="00DD2A48"/>
    <w:rsid w:val="00DD3472"/>
    <w:rsid w:val="00DD59E4"/>
    <w:rsid w:val="00DD5EEB"/>
    <w:rsid w:val="00DD676A"/>
    <w:rsid w:val="00DD75FF"/>
    <w:rsid w:val="00DE0A9C"/>
    <w:rsid w:val="00DE0AA4"/>
    <w:rsid w:val="00DE2C48"/>
    <w:rsid w:val="00DE2FB9"/>
    <w:rsid w:val="00DE32B9"/>
    <w:rsid w:val="00DE3789"/>
    <w:rsid w:val="00DE5831"/>
    <w:rsid w:val="00DE6941"/>
    <w:rsid w:val="00DE77A9"/>
    <w:rsid w:val="00DE7C4E"/>
    <w:rsid w:val="00DF1BD0"/>
    <w:rsid w:val="00DF2BAB"/>
    <w:rsid w:val="00DF39B9"/>
    <w:rsid w:val="00E008B1"/>
    <w:rsid w:val="00E02C54"/>
    <w:rsid w:val="00E03A32"/>
    <w:rsid w:val="00E04AB3"/>
    <w:rsid w:val="00E05757"/>
    <w:rsid w:val="00E05F57"/>
    <w:rsid w:val="00E06229"/>
    <w:rsid w:val="00E11D48"/>
    <w:rsid w:val="00E1347B"/>
    <w:rsid w:val="00E136DB"/>
    <w:rsid w:val="00E1401C"/>
    <w:rsid w:val="00E14233"/>
    <w:rsid w:val="00E145CC"/>
    <w:rsid w:val="00E16419"/>
    <w:rsid w:val="00E166DB"/>
    <w:rsid w:val="00E166F3"/>
    <w:rsid w:val="00E16DFB"/>
    <w:rsid w:val="00E20F43"/>
    <w:rsid w:val="00E219B4"/>
    <w:rsid w:val="00E21BA5"/>
    <w:rsid w:val="00E255F3"/>
    <w:rsid w:val="00E25AB8"/>
    <w:rsid w:val="00E3013B"/>
    <w:rsid w:val="00E30394"/>
    <w:rsid w:val="00E304D4"/>
    <w:rsid w:val="00E313E7"/>
    <w:rsid w:val="00E319B7"/>
    <w:rsid w:val="00E32008"/>
    <w:rsid w:val="00E32144"/>
    <w:rsid w:val="00E32AE2"/>
    <w:rsid w:val="00E32CD6"/>
    <w:rsid w:val="00E33AFE"/>
    <w:rsid w:val="00E35603"/>
    <w:rsid w:val="00E36791"/>
    <w:rsid w:val="00E4102F"/>
    <w:rsid w:val="00E4158C"/>
    <w:rsid w:val="00E42FCD"/>
    <w:rsid w:val="00E4308D"/>
    <w:rsid w:val="00E43737"/>
    <w:rsid w:val="00E444E8"/>
    <w:rsid w:val="00E44914"/>
    <w:rsid w:val="00E44CBB"/>
    <w:rsid w:val="00E4645F"/>
    <w:rsid w:val="00E46D8B"/>
    <w:rsid w:val="00E475D6"/>
    <w:rsid w:val="00E47F0C"/>
    <w:rsid w:val="00E50BF4"/>
    <w:rsid w:val="00E527D8"/>
    <w:rsid w:val="00E56604"/>
    <w:rsid w:val="00E57862"/>
    <w:rsid w:val="00E60059"/>
    <w:rsid w:val="00E62F53"/>
    <w:rsid w:val="00E6369D"/>
    <w:rsid w:val="00E64A25"/>
    <w:rsid w:val="00E671B5"/>
    <w:rsid w:val="00E6739B"/>
    <w:rsid w:val="00E6750F"/>
    <w:rsid w:val="00E71EE5"/>
    <w:rsid w:val="00E724C6"/>
    <w:rsid w:val="00E74350"/>
    <w:rsid w:val="00E76BAE"/>
    <w:rsid w:val="00E775A6"/>
    <w:rsid w:val="00E77E43"/>
    <w:rsid w:val="00E81F5C"/>
    <w:rsid w:val="00E82CFB"/>
    <w:rsid w:val="00E82F82"/>
    <w:rsid w:val="00E844C3"/>
    <w:rsid w:val="00E844E5"/>
    <w:rsid w:val="00E8456D"/>
    <w:rsid w:val="00E84CDD"/>
    <w:rsid w:val="00E86848"/>
    <w:rsid w:val="00E87C8A"/>
    <w:rsid w:val="00E87E54"/>
    <w:rsid w:val="00E90F74"/>
    <w:rsid w:val="00E9257A"/>
    <w:rsid w:val="00E92F9F"/>
    <w:rsid w:val="00E94916"/>
    <w:rsid w:val="00E969DF"/>
    <w:rsid w:val="00E96FF4"/>
    <w:rsid w:val="00EA1EE8"/>
    <w:rsid w:val="00EA2158"/>
    <w:rsid w:val="00EA4536"/>
    <w:rsid w:val="00EA4DC2"/>
    <w:rsid w:val="00EA5922"/>
    <w:rsid w:val="00EA5E96"/>
    <w:rsid w:val="00EA6DD7"/>
    <w:rsid w:val="00EA7AAE"/>
    <w:rsid w:val="00EB08A4"/>
    <w:rsid w:val="00EB1C05"/>
    <w:rsid w:val="00EB326D"/>
    <w:rsid w:val="00EB38BF"/>
    <w:rsid w:val="00EB6F71"/>
    <w:rsid w:val="00EC058F"/>
    <w:rsid w:val="00EC28BC"/>
    <w:rsid w:val="00EC2FAB"/>
    <w:rsid w:val="00EC30C1"/>
    <w:rsid w:val="00EC4A19"/>
    <w:rsid w:val="00EC5873"/>
    <w:rsid w:val="00EC5A06"/>
    <w:rsid w:val="00EC75EE"/>
    <w:rsid w:val="00EC77B1"/>
    <w:rsid w:val="00EC78AA"/>
    <w:rsid w:val="00ED21B4"/>
    <w:rsid w:val="00ED4A4C"/>
    <w:rsid w:val="00ED6093"/>
    <w:rsid w:val="00ED7970"/>
    <w:rsid w:val="00EE1B95"/>
    <w:rsid w:val="00EE29FE"/>
    <w:rsid w:val="00EE4E48"/>
    <w:rsid w:val="00EE5A03"/>
    <w:rsid w:val="00EF00C3"/>
    <w:rsid w:val="00EF1B54"/>
    <w:rsid w:val="00EF2781"/>
    <w:rsid w:val="00EF514E"/>
    <w:rsid w:val="00EF5FDB"/>
    <w:rsid w:val="00EF641E"/>
    <w:rsid w:val="00F028AF"/>
    <w:rsid w:val="00F03E01"/>
    <w:rsid w:val="00F12F2F"/>
    <w:rsid w:val="00F13465"/>
    <w:rsid w:val="00F1448A"/>
    <w:rsid w:val="00F156BA"/>
    <w:rsid w:val="00F15C20"/>
    <w:rsid w:val="00F15DE4"/>
    <w:rsid w:val="00F17A75"/>
    <w:rsid w:val="00F205A1"/>
    <w:rsid w:val="00F215AF"/>
    <w:rsid w:val="00F2215E"/>
    <w:rsid w:val="00F22DEE"/>
    <w:rsid w:val="00F24C31"/>
    <w:rsid w:val="00F257AB"/>
    <w:rsid w:val="00F30B62"/>
    <w:rsid w:val="00F31A36"/>
    <w:rsid w:val="00F33F6C"/>
    <w:rsid w:val="00F3429E"/>
    <w:rsid w:val="00F37D9B"/>
    <w:rsid w:val="00F41122"/>
    <w:rsid w:val="00F4253E"/>
    <w:rsid w:val="00F42ED1"/>
    <w:rsid w:val="00F43C58"/>
    <w:rsid w:val="00F45BB0"/>
    <w:rsid w:val="00F46A56"/>
    <w:rsid w:val="00F50236"/>
    <w:rsid w:val="00F50477"/>
    <w:rsid w:val="00F54A02"/>
    <w:rsid w:val="00F553FE"/>
    <w:rsid w:val="00F567E2"/>
    <w:rsid w:val="00F5787D"/>
    <w:rsid w:val="00F61104"/>
    <w:rsid w:val="00F61403"/>
    <w:rsid w:val="00F64031"/>
    <w:rsid w:val="00F642C2"/>
    <w:rsid w:val="00F65446"/>
    <w:rsid w:val="00F659D9"/>
    <w:rsid w:val="00F66C5A"/>
    <w:rsid w:val="00F67A6F"/>
    <w:rsid w:val="00F72A1B"/>
    <w:rsid w:val="00F7518F"/>
    <w:rsid w:val="00F8106A"/>
    <w:rsid w:val="00F813F1"/>
    <w:rsid w:val="00F82E23"/>
    <w:rsid w:val="00F82FF2"/>
    <w:rsid w:val="00F86D54"/>
    <w:rsid w:val="00F87E25"/>
    <w:rsid w:val="00F90644"/>
    <w:rsid w:val="00F914E9"/>
    <w:rsid w:val="00F94E66"/>
    <w:rsid w:val="00F95A6E"/>
    <w:rsid w:val="00F96EB7"/>
    <w:rsid w:val="00FA02BC"/>
    <w:rsid w:val="00FA02DB"/>
    <w:rsid w:val="00FA0A31"/>
    <w:rsid w:val="00FA16A6"/>
    <w:rsid w:val="00FA1D9E"/>
    <w:rsid w:val="00FA42F2"/>
    <w:rsid w:val="00FA4DF9"/>
    <w:rsid w:val="00FA571B"/>
    <w:rsid w:val="00FA58E9"/>
    <w:rsid w:val="00FA68CA"/>
    <w:rsid w:val="00FB0A4A"/>
    <w:rsid w:val="00FB200C"/>
    <w:rsid w:val="00FB27F6"/>
    <w:rsid w:val="00FB307A"/>
    <w:rsid w:val="00FB4482"/>
    <w:rsid w:val="00FB4E69"/>
    <w:rsid w:val="00FB5269"/>
    <w:rsid w:val="00FB581A"/>
    <w:rsid w:val="00FB5AEF"/>
    <w:rsid w:val="00FC19EC"/>
    <w:rsid w:val="00FC2756"/>
    <w:rsid w:val="00FC2CFD"/>
    <w:rsid w:val="00FC495C"/>
    <w:rsid w:val="00FC4B3E"/>
    <w:rsid w:val="00FC6064"/>
    <w:rsid w:val="00FC7701"/>
    <w:rsid w:val="00FC7A51"/>
    <w:rsid w:val="00FD2B31"/>
    <w:rsid w:val="00FD39FE"/>
    <w:rsid w:val="00FD6D68"/>
    <w:rsid w:val="00FE035D"/>
    <w:rsid w:val="00FE0618"/>
    <w:rsid w:val="00FE0660"/>
    <w:rsid w:val="00FE07E0"/>
    <w:rsid w:val="00FE348A"/>
    <w:rsid w:val="00FE7C4C"/>
    <w:rsid w:val="00FF0BA3"/>
    <w:rsid w:val="00FF1D0A"/>
    <w:rsid w:val="00FF25CD"/>
    <w:rsid w:val="00FF2AFE"/>
    <w:rsid w:val="00FF507C"/>
    <w:rsid w:val="00FF55BD"/>
    <w:rsid w:val="00FF5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37F2C"/>
  <w15:docId w15:val="{FA971033-B843-4772-B914-D0594870C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3D1"/>
    <w:rPr>
      <w:sz w:val="24"/>
      <w:szCs w:val="24"/>
    </w:rPr>
  </w:style>
  <w:style w:type="paragraph" w:styleId="Heading1">
    <w:name w:val="heading 1"/>
    <w:basedOn w:val="Normal"/>
    <w:next w:val="Normal"/>
    <w:link w:val="Heading1Char"/>
    <w:qFormat/>
    <w:rsid w:val="006613D1"/>
    <w:pPr>
      <w:keepNext/>
      <w:jc w:val="center"/>
      <w:outlineLvl w:val="0"/>
    </w:pPr>
    <w:rPr>
      <w:b/>
    </w:rPr>
  </w:style>
  <w:style w:type="paragraph" w:styleId="Heading2">
    <w:name w:val="heading 2"/>
    <w:basedOn w:val="Normal"/>
    <w:next w:val="Normal"/>
    <w:link w:val="Heading2Char"/>
    <w:qFormat/>
    <w:rsid w:val="006613D1"/>
    <w:pPr>
      <w:keepNext/>
      <w:jc w:val="center"/>
      <w:outlineLvl w:val="1"/>
    </w:pPr>
    <w:rPr>
      <w:b/>
      <w:u w:val="single"/>
    </w:rPr>
  </w:style>
  <w:style w:type="paragraph" w:styleId="Heading6">
    <w:name w:val="heading 6"/>
    <w:basedOn w:val="Normal"/>
    <w:next w:val="Normal"/>
    <w:qFormat/>
    <w:rsid w:val="006613D1"/>
    <w:pPr>
      <w:keepNext/>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613D1"/>
    <w:pPr>
      <w:tabs>
        <w:tab w:val="left" w:pos="187"/>
      </w:tabs>
      <w:jc w:val="both"/>
    </w:pPr>
    <w:rPr>
      <w:sz w:val="22"/>
    </w:rPr>
  </w:style>
  <w:style w:type="paragraph" w:styleId="BodyTextIndent">
    <w:name w:val="Body Text Indent"/>
    <w:basedOn w:val="Normal"/>
    <w:rsid w:val="006613D1"/>
    <w:pPr>
      <w:tabs>
        <w:tab w:val="left" w:pos="374"/>
      </w:tabs>
      <w:ind w:left="374" w:hanging="374"/>
      <w:jc w:val="both"/>
    </w:pPr>
    <w:rPr>
      <w:sz w:val="22"/>
    </w:rPr>
  </w:style>
  <w:style w:type="paragraph" w:styleId="BodyText2">
    <w:name w:val="Body Text 2"/>
    <w:basedOn w:val="Normal"/>
    <w:link w:val="BodyText2Char"/>
    <w:rsid w:val="006613D1"/>
    <w:pPr>
      <w:jc w:val="both"/>
    </w:pPr>
    <w:rPr>
      <w:sz w:val="20"/>
    </w:rPr>
  </w:style>
  <w:style w:type="paragraph" w:styleId="Header">
    <w:name w:val="header"/>
    <w:basedOn w:val="Normal"/>
    <w:link w:val="HeaderChar"/>
    <w:uiPriority w:val="99"/>
    <w:unhideWhenUsed/>
    <w:rsid w:val="00BA0ED8"/>
    <w:pPr>
      <w:tabs>
        <w:tab w:val="center" w:pos="4680"/>
        <w:tab w:val="right" w:pos="9360"/>
      </w:tabs>
    </w:pPr>
  </w:style>
  <w:style w:type="character" w:customStyle="1" w:styleId="HeaderChar">
    <w:name w:val="Header Char"/>
    <w:basedOn w:val="DefaultParagraphFont"/>
    <w:link w:val="Header"/>
    <w:uiPriority w:val="99"/>
    <w:rsid w:val="00BA0ED8"/>
    <w:rPr>
      <w:sz w:val="24"/>
      <w:szCs w:val="24"/>
    </w:rPr>
  </w:style>
  <w:style w:type="paragraph" w:styleId="Footer">
    <w:name w:val="footer"/>
    <w:basedOn w:val="Normal"/>
    <w:link w:val="FooterChar"/>
    <w:uiPriority w:val="99"/>
    <w:unhideWhenUsed/>
    <w:rsid w:val="00BA0ED8"/>
    <w:pPr>
      <w:tabs>
        <w:tab w:val="center" w:pos="4680"/>
        <w:tab w:val="right" w:pos="9360"/>
      </w:tabs>
    </w:pPr>
  </w:style>
  <w:style w:type="character" w:customStyle="1" w:styleId="FooterChar">
    <w:name w:val="Footer Char"/>
    <w:basedOn w:val="DefaultParagraphFont"/>
    <w:link w:val="Footer"/>
    <w:uiPriority w:val="99"/>
    <w:rsid w:val="00BA0ED8"/>
    <w:rPr>
      <w:sz w:val="24"/>
      <w:szCs w:val="24"/>
    </w:rPr>
  </w:style>
  <w:style w:type="character" w:customStyle="1" w:styleId="Heading1Char">
    <w:name w:val="Heading 1 Char"/>
    <w:basedOn w:val="DefaultParagraphFont"/>
    <w:link w:val="Heading1"/>
    <w:rsid w:val="00F567E2"/>
    <w:rPr>
      <w:b/>
      <w:sz w:val="24"/>
      <w:szCs w:val="24"/>
    </w:rPr>
  </w:style>
  <w:style w:type="character" w:customStyle="1" w:styleId="Heading2Char">
    <w:name w:val="Heading 2 Char"/>
    <w:basedOn w:val="DefaultParagraphFont"/>
    <w:link w:val="Heading2"/>
    <w:rsid w:val="00F567E2"/>
    <w:rPr>
      <w:b/>
      <w:sz w:val="24"/>
      <w:szCs w:val="24"/>
      <w:u w:val="single"/>
    </w:rPr>
  </w:style>
  <w:style w:type="paragraph" w:styleId="BalloonText">
    <w:name w:val="Balloon Text"/>
    <w:basedOn w:val="Normal"/>
    <w:link w:val="BalloonTextChar"/>
    <w:uiPriority w:val="99"/>
    <w:semiHidden/>
    <w:unhideWhenUsed/>
    <w:rsid w:val="00694BC6"/>
    <w:rPr>
      <w:rFonts w:ascii="Tahoma" w:hAnsi="Tahoma" w:cs="Tahoma"/>
      <w:sz w:val="16"/>
      <w:szCs w:val="16"/>
    </w:rPr>
  </w:style>
  <w:style w:type="character" w:customStyle="1" w:styleId="BalloonTextChar">
    <w:name w:val="Balloon Text Char"/>
    <w:basedOn w:val="DefaultParagraphFont"/>
    <w:link w:val="BalloonText"/>
    <w:uiPriority w:val="99"/>
    <w:semiHidden/>
    <w:rsid w:val="00694BC6"/>
    <w:rPr>
      <w:rFonts w:ascii="Tahoma" w:hAnsi="Tahoma" w:cs="Tahoma"/>
      <w:sz w:val="16"/>
      <w:szCs w:val="16"/>
    </w:rPr>
  </w:style>
  <w:style w:type="character" w:customStyle="1" w:styleId="BodyTextChar">
    <w:name w:val="Body Text Char"/>
    <w:basedOn w:val="DefaultParagraphFont"/>
    <w:link w:val="BodyText"/>
    <w:uiPriority w:val="99"/>
    <w:rsid w:val="00E33AFE"/>
    <w:rPr>
      <w:sz w:val="22"/>
      <w:szCs w:val="24"/>
    </w:rPr>
  </w:style>
  <w:style w:type="paragraph" w:styleId="ListParagraph">
    <w:name w:val="List Paragraph"/>
    <w:basedOn w:val="Normal"/>
    <w:uiPriority w:val="34"/>
    <w:qFormat/>
    <w:rsid w:val="009B5549"/>
    <w:pPr>
      <w:ind w:left="720"/>
    </w:pPr>
  </w:style>
  <w:style w:type="paragraph" w:styleId="PlainText">
    <w:name w:val="Plain Text"/>
    <w:basedOn w:val="Normal"/>
    <w:link w:val="PlainTextChar"/>
    <w:uiPriority w:val="99"/>
    <w:semiHidden/>
    <w:unhideWhenUsed/>
    <w:rsid w:val="0035624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35624F"/>
    <w:rPr>
      <w:rFonts w:ascii="Calibri" w:eastAsiaTheme="minorHAnsi" w:hAnsi="Calibri" w:cstheme="minorBidi"/>
      <w:sz w:val="22"/>
      <w:szCs w:val="21"/>
    </w:rPr>
  </w:style>
  <w:style w:type="paragraph" w:customStyle="1" w:styleId="yiv79636701msonormal">
    <w:name w:val="yiv79636701msonormal"/>
    <w:basedOn w:val="Normal"/>
    <w:rsid w:val="006A1DEA"/>
    <w:pPr>
      <w:spacing w:before="100" w:beforeAutospacing="1" w:after="100" w:afterAutospacing="1"/>
    </w:pPr>
  </w:style>
  <w:style w:type="character" w:customStyle="1" w:styleId="BodyText2Char">
    <w:name w:val="Body Text 2 Char"/>
    <w:basedOn w:val="DefaultParagraphFont"/>
    <w:link w:val="BodyText2"/>
    <w:rsid w:val="00975659"/>
    <w:rPr>
      <w:szCs w:val="24"/>
    </w:rPr>
  </w:style>
  <w:style w:type="character" w:customStyle="1" w:styleId="Style1Char">
    <w:name w:val="Style 1 Char"/>
    <w:basedOn w:val="DefaultParagraphFont"/>
    <w:link w:val="Style1"/>
    <w:uiPriority w:val="99"/>
    <w:locked/>
    <w:rsid w:val="004156D8"/>
    <w:rPr>
      <w:rFonts w:eastAsiaTheme="minorEastAsia"/>
    </w:rPr>
  </w:style>
  <w:style w:type="paragraph" w:customStyle="1" w:styleId="Style1">
    <w:name w:val="Style 1"/>
    <w:basedOn w:val="Normal"/>
    <w:link w:val="Style1Char"/>
    <w:uiPriority w:val="99"/>
    <w:rsid w:val="004156D8"/>
    <w:pPr>
      <w:widowControl w:val="0"/>
      <w:autoSpaceDE w:val="0"/>
      <w:autoSpaceDN w:val="0"/>
      <w:adjustRightInd w:val="0"/>
    </w:pPr>
    <w:rPr>
      <w:rFonts w:eastAsiaTheme="minorEastAsia"/>
      <w:sz w:val="20"/>
      <w:szCs w:val="20"/>
    </w:rPr>
  </w:style>
  <w:style w:type="character" w:customStyle="1" w:styleId="CharacterStyle15">
    <w:name w:val="Character Style 15"/>
    <w:uiPriority w:val="99"/>
    <w:rsid w:val="004156D8"/>
    <w:rPr>
      <w:sz w:val="20"/>
    </w:rPr>
  </w:style>
  <w:style w:type="paragraph" w:styleId="NoSpacing">
    <w:name w:val="No Spacing"/>
    <w:uiPriority w:val="1"/>
    <w:qFormat/>
    <w:rsid w:val="000C3EDE"/>
    <w:rPr>
      <w:sz w:val="24"/>
      <w:szCs w:val="24"/>
    </w:rPr>
  </w:style>
  <w:style w:type="paragraph" w:styleId="Title">
    <w:name w:val="Title"/>
    <w:basedOn w:val="Normal"/>
    <w:next w:val="Normal"/>
    <w:link w:val="TitleChar"/>
    <w:uiPriority w:val="10"/>
    <w:qFormat/>
    <w:rsid w:val="000C3ED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C3EDE"/>
    <w:rPr>
      <w:rFonts w:asciiTheme="majorHAnsi" w:eastAsiaTheme="majorEastAsia" w:hAnsiTheme="majorHAnsi" w:cstheme="majorBidi"/>
      <w:color w:val="17365D" w:themeColor="text2" w:themeShade="BF"/>
      <w:spacing w:val="5"/>
      <w:kern w:val="28"/>
      <w:sz w:val="52"/>
      <w:szCs w:val="52"/>
    </w:rPr>
  </w:style>
  <w:style w:type="paragraph" w:customStyle="1" w:styleId="Block">
    <w:name w:val="Block"/>
    <w:aliases w:val="BL"/>
    <w:basedOn w:val="Normal"/>
    <w:qFormat/>
    <w:rsid w:val="00E16DFB"/>
    <w:pPr>
      <w:spacing w:after="240"/>
      <w:ind w:left="720" w:right="720"/>
      <w:jc w:val="both"/>
    </w:pPr>
  </w:style>
  <w:style w:type="character" w:styleId="Strong">
    <w:name w:val="Strong"/>
    <w:basedOn w:val="DefaultParagraphFont"/>
    <w:uiPriority w:val="22"/>
    <w:qFormat/>
    <w:rsid w:val="00646D4A"/>
    <w:rPr>
      <w:b/>
      <w:bCs/>
    </w:rPr>
  </w:style>
  <w:style w:type="paragraph" w:customStyle="1" w:styleId="Quote1">
    <w:name w:val="Quote1"/>
    <w:basedOn w:val="BodyText"/>
    <w:rsid w:val="002D0E5F"/>
    <w:pPr>
      <w:tabs>
        <w:tab w:val="clear" w:pos="187"/>
        <w:tab w:val="right" w:pos="9350"/>
      </w:tabs>
      <w:spacing w:after="240"/>
      <w:ind w:left="1440" w:right="1440"/>
    </w:pPr>
    <w:rPr>
      <w:b/>
      <w:sz w:val="24"/>
      <w:szCs w:val="20"/>
    </w:rPr>
  </w:style>
  <w:style w:type="paragraph" w:styleId="Revision">
    <w:name w:val="Revision"/>
    <w:hidden/>
    <w:uiPriority w:val="99"/>
    <w:semiHidden/>
    <w:rsid w:val="00C855F0"/>
    <w:rPr>
      <w:sz w:val="24"/>
      <w:szCs w:val="24"/>
    </w:rPr>
  </w:style>
  <w:style w:type="paragraph" w:styleId="CommentText">
    <w:name w:val="annotation text"/>
    <w:basedOn w:val="Normal"/>
    <w:link w:val="CommentTextChar"/>
    <w:uiPriority w:val="99"/>
    <w:semiHidden/>
    <w:unhideWhenUsed/>
    <w:rsid w:val="00662883"/>
    <w:rPr>
      <w:sz w:val="20"/>
      <w:szCs w:val="20"/>
    </w:rPr>
  </w:style>
  <w:style w:type="character" w:customStyle="1" w:styleId="CommentTextChar">
    <w:name w:val="Comment Text Char"/>
    <w:basedOn w:val="DefaultParagraphFont"/>
    <w:link w:val="CommentText"/>
    <w:uiPriority w:val="99"/>
    <w:semiHidden/>
    <w:rsid w:val="00662883"/>
  </w:style>
  <w:style w:type="character" w:styleId="CommentReference">
    <w:name w:val="annotation reference"/>
    <w:basedOn w:val="DefaultParagraphFont"/>
    <w:uiPriority w:val="99"/>
    <w:semiHidden/>
    <w:unhideWhenUsed/>
    <w:rsid w:val="00662883"/>
    <w:rPr>
      <w:sz w:val="16"/>
      <w:szCs w:val="16"/>
    </w:rPr>
  </w:style>
  <w:style w:type="paragraph" w:styleId="NormalWeb">
    <w:name w:val="Normal (Web)"/>
    <w:basedOn w:val="Normal"/>
    <w:uiPriority w:val="99"/>
    <w:unhideWhenUsed/>
    <w:rsid w:val="008D1086"/>
    <w:pPr>
      <w:spacing w:before="100" w:beforeAutospacing="1" w:after="100" w:afterAutospacing="1"/>
    </w:pPr>
  </w:style>
  <w:style w:type="character" w:styleId="Emphasis">
    <w:name w:val="Emphasis"/>
    <w:basedOn w:val="DefaultParagraphFont"/>
    <w:uiPriority w:val="20"/>
    <w:qFormat/>
    <w:rsid w:val="006703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0051">
      <w:bodyDiv w:val="1"/>
      <w:marLeft w:val="0"/>
      <w:marRight w:val="0"/>
      <w:marTop w:val="0"/>
      <w:marBottom w:val="0"/>
      <w:divBdr>
        <w:top w:val="none" w:sz="0" w:space="0" w:color="auto"/>
        <w:left w:val="none" w:sz="0" w:space="0" w:color="auto"/>
        <w:bottom w:val="none" w:sz="0" w:space="0" w:color="auto"/>
        <w:right w:val="none" w:sz="0" w:space="0" w:color="auto"/>
      </w:divBdr>
    </w:div>
    <w:div w:id="36703201">
      <w:bodyDiv w:val="1"/>
      <w:marLeft w:val="0"/>
      <w:marRight w:val="0"/>
      <w:marTop w:val="0"/>
      <w:marBottom w:val="0"/>
      <w:divBdr>
        <w:top w:val="none" w:sz="0" w:space="0" w:color="auto"/>
        <w:left w:val="none" w:sz="0" w:space="0" w:color="auto"/>
        <w:bottom w:val="none" w:sz="0" w:space="0" w:color="auto"/>
        <w:right w:val="none" w:sz="0" w:space="0" w:color="auto"/>
      </w:divBdr>
    </w:div>
    <w:div w:id="68888550">
      <w:bodyDiv w:val="1"/>
      <w:marLeft w:val="0"/>
      <w:marRight w:val="0"/>
      <w:marTop w:val="0"/>
      <w:marBottom w:val="0"/>
      <w:divBdr>
        <w:top w:val="none" w:sz="0" w:space="0" w:color="auto"/>
        <w:left w:val="none" w:sz="0" w:space="0" w:color="auto"/>
        <w:bottom w:val="none" w:sz="0" w:space="0" w:color="auto"/>
        <w:right w:val="none" w:sz="0" w:space="0" w:color="auto"/>
      </w:divBdr>
    </w:div>
    <w:div w:id="138964129">
      <w:bodyDiv w:val="1"/>
      <w:marLeft w:val="0"/>
      <w:marRight w:val="0"/>
      <w:marTop w:val="0"/>
      <w:marBottom w:val="0"/>
      <w:divBdr>
        <w:top w:val="none" w:sz="0" w:space="0" w:color="auto"/>
        <w:left w:val="none" w:sz="0" w:space="0" w:color="auto"/>
        <w:bottom w:val="none" w:sz="0" w:space="0" w:color="auto"/>
        <w:right w:val="none" w:sz="0" w:space="0" w:color="auto"/>
      </w:divBdr>
    </w:div>
    <w:div w:id="170948435">
      <w:bodyDiv w:val="1"/>
      <w:marLeft w:val="0"/>
      <w:marRight w:val="0"/>
      <w:marTop w:val="0"/>
      <w:marBottom w:val="0"/>
      <w:divBdr>
        <w:top w:val="none" w:sz="0" w:space="0" w:color="auto"/>
        <w:left w:val="none" w:sz="0" w:space="0" w:color="auto"/>
        <w:bottom w:val="none" w:sz="0" w:space="0" w:color="auto"/>
        <w:right w:val="none" w:sz="0" w:space="0" w:color="auto"/>
      </w:divBdr>
    </w:div>
    <w:div w:id="180897681">
      <w:bodyDiv w:val="1"/>
      <w:marLeft w:val="0"/>
      <w:marRight w:val="0"/>
      <w:marTop w:val="0"/>
      <w:marBottom w:val="0"/>
      <w:divBdr>
        <w:top w:val="none" w:sz="0" w:space="0" w:color="auto"/>
        <w:left w:val="none" w:sz="0" w:space="0" w:color="auto"/>
        <w:bottom w:val="none" w:sz="0" w:space="0" w:color="auto"/>
        <w:right w:val="none" w:sz="0" w:space="0" w:color="auto"/>
      </w:divBdr>
    </w:div>
    <w:div w:id="228620254">
      <w:bodyDiv w:val="1"/>
      <w:marLeft w:val="0"/>
      <w:marRight w:val="0"/>
      <w:marTop w:val="0"/>
      <w:marBottom w:val="0"/>
      <w:divBdr>
        <w:top w:val="none" w:sz="0" w:space="0" w:color="auto"/>
        <w:left w:val="none" w:sz="0" w:space="0" w:color="auto"/>
        <w:bottom w:val="none" w:sz="0" w:space="0" w:color="auto"/>
        <w:right w:val="none" w:sz="0" w:space="0" w:color="auto"/>
      </w:divBdr>
    </w:div>
    <w:div w:id="296957364">
      <w:bodyDiv w:val="1"/>
      <w:marLeft w:val="0"/>
      <w:marRight w:val="0"/>
      <w:marTop w:val="0"/>
      <w:marBottom w:val="0"/>
      <w:divBdr>
        <w:top w:val="none" w:sz="0" w:space="0" w:color="auto"/>
        <w:left w:val="none" w:sz="0" w:space="0" w:color="auto"/>
        <w:bottom w:val="none" w:sz="0" w:space="0" w:color="auto"/>
        <w:right w:val="none" w:sz="0" w:space="0" w:color="auto"/>
      </w:divBdr>
    </w:div>
    <w:div w:id="326326747">
      <w:bodyDiv w:val="1"/>
      <w:marLeft w:val="0"/>
      <w:marRight w:val="0"/>
      <w:marTop w:val="0"/>
      <w:marBottom w:val="0"/>
      <w:divBdr>
        <w:top w:val="none" w:sz="0" w:space="0" w:color="auto"/>
        <w:left w:val="none" w:sz="0" w:space="0" w:color="auto"/>
        <w:bottom w:val="none" w:sz="0" w:space="0" w:color="auto"/>
        <w:right w:val="none" w:sz="0" w:space="0" w:color="auto"/>
      </w:divBdr>
    </w:div>
    <w:div w:id="357851608">
      <w:bodyDiv w:val="1"/>
      <w:marLeft w:val="0"/>
      <w:marRight w:val="0"/>
      <w:marTop w:val="0"/>
      <w:marBottom w:val="0"/>
      <w:divBdr>
        <w:top w:val="none" w:sz="0" w:space="0" w:color="auto"/>
        <w:left w:val="none" w:sz="0" w:space="0" w:color="auto"/>
        <w:bottom w:val="none" w:sz="0" w:space="0" w:color="auto"/>
        <w:right w:val="none" w:sz="0" w:space="0" w:color="auto"/>
      </w:divBdr>
    </w:div>
    <w:div w:id="402531906">
      <w:bodyDiv w:val="1"/>
      <w:marLeft w:val="0"/>
      <w:marRight w:val="0"/>
      <w:marTop w:val="0"/>
      <w:marBottom w:val="0"/>
      <w:divBdr>
        <w:top w:val="none" w:sz="0" w:space="0" w:color="auto"/>
        <w:left w:val="none" w:sz="0" w:space="0" w:color="auto"/>
        <w:bottom w:val="none" w:sz="0" w:space="0" w:color="auto"/>
        <w:right w:val="none" w:sz="0" w:space="0" w:color="auto"/>
      </w:divBdr>
    </w:div>
    <w:div w:id="431127775">
      <w:bodyDiv w:val="1"/>
      <w:marLeft w:val="0"/>
      <w:marRight w:val="0"/>
      <w:marTop w:val="0"/>
      <w:marBottom w:val="0"/>
      <w:divBdr>
        <w:top w:val="none" w:sz="0" w:space="0" w:color="auto"/>
        <w:left w:val="none" w:sz="0" w:space="0" w:color="auto"/>
        <w:bottom w:val="none" w:sz="0" w:space="0" w:color="auto"/>
        <w:right w:val="none" w:sz="0" w:space="0" w:color="auto"/>
      </w:divBdr>
    </w:div>
    <w:div w:id="476646420">
      <w:bodyDiv w:val="1"/>
      <w:marLeft w:val="0"/>
      <w:marRight w:val="0"/>
      <w:marTop w:val="0"/>
      <w:marBottom w:val="0"/>
      <w:divBdr>
        <w:top w:val="none" w:sz="0" w:space="0" w:color="auto"/>
        <w:left w:val="none" w:sz="0" w:space="0" w:color="auto"/>
        <w:bottom w:val="none" w:sz="0" w:space="0" w:color="auto"/>
        <w:right w:val="none" w:sz="0" w:space="0" w:color="auto"/>
      </w:divBdr>
    </w:div>
    <w:div w:id="485896037">
      <w:bodyDiv w:val="1"/>
      <w:marLeft w:val="0"/>
      <w:marRight w:val="0"/>
      <w:marTop w:val="0"/>
      <w:marBottom w:val="0"/>
      <w:divBdr>
        <w:top w:val="none" w:sz="0" w:space="0" w:color="auto"/>
        <w:left w:val="none" w:sz="0" w:space="0" w:color="auto"/>
        <w:bottom w:val="none" w:sz="0" w:space="0" w:color="auto"/>
        <w:right w:val="none" w:sz="0" w:space="0" w:color="auto"/>
      </w:divBdr>
    </w:div>
    <w:div w:id="493103501">
      <w:bodyDiv w:val="1"/>
      <w:marLeft w:val="0"/>
      <w:marRight w:val="0"/>
      <w:marTop w:val="0"/>
      <w:marBottom w:val="0"/>
      <w:divBdr>
        <w:top w:val="none" w:sz="0" w:space="0" w:color="auto"/>
        <w:left w:val="none" w:sz="0" w:space="0" w:color="auto"/>
        <w:bottom w:val="none" w:sz="0" w:space="0" w:color="auto"/>
        <w:right w:val="none" w:sz="0" w:space="0" w:color="auto"/>
      </w:divBdr>
    </w:div>
    <w:div w:id="496775015">
      <w:bodyDiv w:val="1"/>
      <w:marLeft w:val="0"/>
      <w:marRight w:val="0"/>
      <w:marTop w:val="0"/>
      <w:marBottom w:val="0"/>
      <w:divBdr>
        <w:top w:val="none" w:sz="0" w:space="0" w:color="auto"/>
        <w:left w:val="none" w:sz="0" w:space="0" w:color="auto"/>
        <w:bottom w:val="none" w:sz="0" w:space="0" w:color="auto"/>
        <w:right w:val="none" w:sz="0" w:space="0" w:color="auto"/>
      </w:divBdr>
    </w:div>
    <w:div w:id="508716995">
      <w:bodyDiv w:val="1"/>
      <w:marLeft w:val="0"/>
      <w:marRight w:val="0"/>
      <w:marTop w:val="0"/>
      <w:marBottom w:val="0"/>
      <w:divBdr>
        <w:top w:val="none" w:sz="0" w:space="0" w:color="auto"/>
        <w:left w:val="none" w:sz="0" w:space="0" w:color="auto"/>
        <w:bottom w:val="none" w:sz="0" w:space="0" w:color="auto"/>
        <w:right w:val="none" w:sz="0" w:space="0" w:color="auto"/>
      </w:divBdr>
    </w:div>
    <w:div w:id="533345401">
      <w:bodyDiv w:val="1"/>
      <w:marLeft w:val="0"/>
      <w:marRight w:val="0"/>
      <w:marTop w:val="0"/>
      <w:marBottom w:val="0"/>
      <w:divBdr>
        <w:top w:val="none" w:sz="0" w:space="0" w:color="auto"/>
        <w:left w:val="none" w:sz="0" w:space="0" w:color="auto"/>
        <w:bottom w:val="none" w:sz="0" w:space="0" w:color="auto"/>
        <w:right w:val="none" w:sz="0" w:space="0" w:color="auto"/>
      </w:divBdr>
    </w:div>
    <w:div w:id="533468960">
      <w:bodyDiv w:val="1"/>
      <w:marLeft w:val="0"/>
      <w:marRight w:val="0"/>
      <w:marTop w:val="0"/>
      <w:marBottom w:val="0"/>
      <w:divBdr>
        <w:top w:val="none" w:sz="0" w:space="0" w:color="auto"/>
        <w:left w:val="none" w:sz="0" w:space="0" w:color="auto"/>
        <w:bottom w:val="none" w:sz="0" w:space="0" w:color="auto"/>
        <w:right w:val="none" w:sz="0" w:space="0" w:color="auto"/>
      </w:divBdr>
    </w:div>
    <w:div w:id="596131678">
      <w:bodyDiv w:val="1"/>
      <w:marLeft w:val="0"/>
      <w:marRight w:val="0"/>
      <w:marTop w:val="0"/>
      <w:marBottom w:val="0"/>
      <w:divBdr>
        <w:top w:val="none" w:sz="0" w:space="0" w:color="auto"/>
        <w:left w:val="none" w:sz="0" w:space="0" w:color="auto"/>
        <w:bottom w:val="none" w:sz="0" w:space="0" w:color="auto"/>
        <w:right w:val="none" w:sz="0" w:space="0" w:color="auto"/>
      </w:divBdr>
    </w:div>
    <w:div w:id="667905666">
      <w:bodyDiv w:val="1"/>
      <w:marLeft w:val="0"/>
      <w:marRight w:val="0"/>
      <w:marTop w:val="0"/>
      <w:marBottom w:val="0"/>
      <w:divBdr>
        <w:top w:val="none" w:sz="0" w:space="0" w:color="auto"/>
        <w:left w:val="none" w:sz="0" w:space="0" w:color="auto"/>
        <w:bottom w:val="none" w:sz="0" w:space="0" w:color="auto"/>
        <w:right w:val="none" w:sz="0" w:space="0" w:color="auto"/>
      </w:divBdr>
    </w:div>
    <w:div w:id="688216563">
      <w:bodyDiv w:val="1"/>
      <w:marLeft w:val="0"/>
      <w:marRight w:val="0"/>
      <w:marTop w:val="0"/>
      <w:marBottom w:val="0"/>
      <w:divBdr>
        <w:top w:val="none" w:sz="0" w:space="0" w:color="auto"/>
        <w:left w:val="none" w:sz="0" w:space="0" w:color="auto"/>
        <w:bottom w:val="none" w:sz="0" w:space="0" w:color="auto"/>
        <w:right w:val="none" w:sz="0" w:space="0" w:color="auto"/>
      </w:divBdr>
    </w:div>
    <w:div w:id="761881019">
      <w:bodyDiv w:val="1"/>
      <w:marLeft w:val="0"/>
      <w:marRight w:val="0"/>
      <w:marTop w:val="0"/>
      <w:marBottom w:val="0"/>
      <w:divBdr>
        <w:top w:val="none" w:sz="0" w:space="0" w:color="auto"/>
        <w:left w:val="none" w:sz="0" w:space="0" w:color="auto"/>
        <w:bottom w:val="none" w:sz="0" w:space="0" w:color="auto"/>
        <w:right w:val="none" w:sz="0" w:space="0" w:color="auto"/>
      </w:divBdr>
    </w:div>
    <w:div w:id="768114236">
      <w:bodyDiv w:val="1"/>
      <w:marLeft w:val="0"/>
      <w:marRight w:val="0"/>
      <w:marTop w:val="0"/>
      <w:marBottom w:val="0"/>
      <w:divBdr>
        <w:top w:val="none" w:sz="0" w:space="0" w:color="auto"/>
        <w:left w:val="none" w:sz="0" w:space="0" w:color="auto"/>
        <w:bottom w:val="none" w:sz="0" w:space="0" w:color="auto"/>
        <w:right w:val="none" w:sz="0" w:space="0" w:color="auto"/>
      </w:divBdr>
    </w:div>
    <w:div w:id="823426264">
      <w:bodyDiv w:val="1"/>
      <w:marLeft w:val="0"/>
      <w:marRight w:val="0"/>
      <w:marTop w:val="0"/>
      <w:marBottom w:val="0"/>
      <w:divBdr>
        <w:top w:val="none" w:sz="0" w:space="0" w:color="auto"/>
        <w:left w:val="none" w:sz="0" w:space="0" w:color="auto"/>
        <w:bottom w:val="none" w:sz="0" w:space="0" w:color="auto"/>
        <w:right w:val="none" w:sz="0" w:space="0" w:color="auto"/>
      </w:divBdr>
    </w:div>
    <w:div w:id="825557196">
      <w:bodyDiv w:val="1"/>
      <w:marLeft w:val="0"/>
      <w:marRight w:val="0"/>
      <w:marTop w:val="0"/>
      <w:marBottom w:val="0"/>
      <w:divBdr>
        <w:top w:val="none" w:sz="0" w:space="0" w:color="auto"/>
        <w:left w:val="none" w:sz="0" w:space="0" w:color="auto"/>
        <w:bottom w:val="none" w:sz="0" w:space="0" w:color="auto"/>
        <w:right w:val="none" w:sz="0" w:space="0" w:color="auto"/>
      </w:divBdr>
    </w:div>
    <w:div w:id="831870066">
      <w:bodyDiv w:val="1"/>
      <w:marLeft w:val="0"/>
      <w:marRight w:val="0"/>
      <w:marTop w:val="0"/>
      <w:marBottom w:val="0"/>
      <w:divBdr>
        <w:top w:val="none" w:sz="0" w:space="0" w:color="auto"/>
        <w:left w:val="none" w:sz="0" w:space="0" w:color="auto"/>
        <w:bottom w:val="none" w:sz="0" w:space="0" w:color="auto"/>
        <w:right w:val="none" w:sz="0" w:space="0" w:color="auto"/>
      </w:divBdr>
    </w:div>
    <w:div w:id="921568916">
      <w:bodyDiv w:val="1"/>
      <w:marLeft w:val="0"/>
      <w:marRight w:val="0"/>
      <w:marTop w:val="0"/>
      <w:marBottom w:val="0"/>
      <w:divBdr>
        <w:top w:val="none" w:sz="0" w:space="0" w:color="auto"/>
        <w:left w:val="none" w:sz="0" w:space="0" w:color="auto"/>
        <w:bottom w:val="none" w:sz="0" w:space="0" w:color="auto"/>
        <w:right w:val="none" w:sz="0" w:space="0" w:color="auto"/>
      </w:divBdr>
    </w:div>
    <w:div w:id="944919105">
      <w:bodyDiv w:val="1"/>
      <w:marLeft w:val="0"/>
      <w:marRight w:val="0"/>
      <w:marTop w:val="0"/>
      <w:marBottom w:val="0"/>
      <w:divBdr>
        <w:top w:val="none" w:sz="0" w:space="0" w:color="auto"/>
        <w:left w:val="none" w:sz="0" w:space="0" w:color="auto"/>
        <w:bottom w:val="none" w:sz="0" w:space="0" w:color="auto"/>
        <w:right w:val="none" w:sz="0" w:space="0" w:color="auto"/>
      </w:divBdr>
    </w:div>
    <w:div w:id="1038504100">
      <w:bodyDiv w:val="1"/>
      <w:marLeft w:val="0"/>
      <w:marRight w:val="0"/>
      <w:marTop w:val="0"/>
      <w:marBottom w:val="0"/>
      <w:divBdr>
        <w:top w:val="none" w:sz="0" w:space="0" w:color="auto"/>
        <w:left w:val="none" w:sz="0" w:space="0" w:color="auto"/>
        <w:bottom w:val="none" w:sz="0" w:space="0" w:color="auto"/>
        <w:right w:val="none" w:sz="0" w:space="0" w:color="auto"/>
      </w:divBdr>
    </w:div>
    <w:div w:id="1056778798">
      <w:bodyDiv w:val="1"/>
      <w:marLeft w:val="0"/>
      <w:marRight w:val="0"/>
      <w:marTop w:val="0"/>
      <w:marBottom w:val="0"/>
      <w:divBdr>
        <w:top w:val="none" w:sz="0" w:space="0" w:color="auto"/>
        <w:left w:val="none" w:sz="0" w:space="0" w:color="auto"/>
        <w:bottom w:val="none" w:sz="0" w:space="0" w:color="auto"/>
        <w:right w:val="none" w:sz="0" w:space="0" w:color="auto"/>
      </w:divBdr>
    </w:div>
    <w:div w:id="1060398255">
      <w:bodyDiv w:val="1"/>
      <w:marLeft w:val="0"/>
      <w:marRight w:val="0"/>
      <w:marTop w:val="0"/>
      <w:marBottom w:val="0"/>
      <w:divBdr>
        <w:top w:val="none" w:sz="0" w:space="0" w:color="auto"/>
        <w:left w:val="none" w:sz="0" w:space="0" w:color="auto"/>
        <w:bottom w:val="none" w:sz="0" w:space="0" w:color="auto"/>
        <w:right w:val="none" w:sz="0" w:space="0" w:color="auto"/>
      </w:divBdr>
    </w:div>
    <w:div w:id="1065834875">
      <w:bodyDiv w:val="1"/>
      <w:marLeft w:val="0"/>
      <w:marRight w:val="0"/>
      <w:marTop w:val="0"/>
      <w:marBottom w:val="0"/>
      <w:divBdr>
        <w:top w:val="none" w:sz="0" w:space="0" w:color="auto"/>
        <w:left w:val="none" w:sz="0" w:space="0" w:color="auto"/>
        <w:bottom w:val="none" w:sz="0" w:space="0" w:color="auto"/>
        <w:right w:val="none" w:sz="0" w:space="0" w:color="auto"/>
      </w:divBdr>
    </w:div>
    <w:div w:id="1069839159">
      <w:bodyDiv w:val="1"/>
      <w:marLeft w:val="0"/>
      <w:marRight w:val="0"/>
      <w:marTop w:val="0"/>
      <w:marBottom w:val="0"/>
      <w:divBdr>
        <w:top w:val="none" w:sz="0" w:space="0" w:color="auto"/>
        <w:left w:val="none" w:sz="0" w:space="0" w:color="auto"/>
        <w:bottom w:val="none" w:sz="0" w:space="0" w:color="auto"/>
        <w:right w:val="none" w:sz="0" w:space="0" w:color="auto"/>
      </w:divBdr>
    </w:div>
    <w:div w:id="1134567755">
      <w:bodyDiv w:val="1"/>
      <w:marLeft w:val="0"/>
      <w:marRight w:val="0"/>
      <w:marTop w:val="0"/>
      <w:marBottom w:val="0"/>
      <w:divBdr>
        <w:top w:val="none" w:sz="0" w:space="0" w:color="auto"/>
        <w:left w:val="none" w:sz="0" w:space="0" w:color="auto"/>
        <w:bottom w:val="none" w:sz="0" w:space="0" w:color="auto"/>
        <w:right w:val="none" w:sz="0" w:space="0" w:color="auto"/>
      </w:divBdr>
    </w:div>
    <w:div w:id="1206256367">
      <w:bodyDiv w:val="1"/>
      <w:marLeft w:val="0"/>
      <w:marRight w:val="0"/>
      <w:marTop w:val="0"/>
      <w:marBottom w:val="0"/>
      <w:divBdr>
        <w:top w:val="none" w:sz="0" w:space="0" w:color="auto"/>
        <w:left w:val="none" w:sz="0" w:space="0" w:color="auto"/>
        <w:bottom w:val="none" w:sz="0" w:space="0" w:color="auto"/>
        <w:right w:val="none" w:sz="0" w:space="0" w:color="auto"/>
      </w:divBdr>
    </w:div>
    <w:div w:id="1209494421">
      <w:bodyDiv w:val="1"/>
      <w:marLeft w:val="0"/>
      <w:marRight w:val="0"/>
      <w:marTop w:val="0"/>
      <w:marBottom w:val="0"/>
      <w:divBdr>
        <w:top w:val="none" w:sz="0" w:space="0" w:color="auto"/>
        <w:left w:val="none" w:sz="0" w:space="0" w:color="auto"/>
        <w:bottom w:val="none" w:sz="0" w:space="0" w:color="auto"/>
        <w:right w:val="none" w:sz="0" w:space="0" w:color="auto"/>
      </w:divBdr>
    </w:div>
    <w:div w:id="1217620113">
      <w:bodyDiv w:val="1"/>
      <w:marLeft w:val="0"/>
      <w:marRight w:val="0"/>
      <w:marTop w:val="0"/>
      <w:marBottom w:val="0"/>
      <w:divBdr>
        <w:top w:val="none" w:sz="0" w:space="0" w:color="auto"/>
        <w:left w:val="none" w:sz="0" w:space="0" w:color="auto"/>
        <w:bottom w:val="none" w:sz="0" w:space="0" w:color="auto"/>
        <w:right w:val="none" w:sz="0" w:space="0" w:color="auto"/>
      </w:divBdr>
    </w:div>
    <w:div w:id="1220438466">
      <w:bodyDiv w:val="1"/>
      <w:marLeft w:val="0"/>
      <w:marRight w:val="0"/>
      <w:marTop w:val="0"/>
      <w:marBottom w:val="0"/>
      <w:divBdr>
        <w:top w:val="none" w:sz="0" w:space="0" w:color="auto"/>
        <w:left w:val="none" w:sz="0" w:space="0" w:color="auto"/>
        <w:bottom w:val="none" w:sz="0" w:space="0" w:color="auto"/>
        <w:right w:val="none" w:sz="0" w:space="0" w:color="auto"/>
      </w:divBdr>
    </w:div>
    <w:div w:id="1235580022">
      <w:bodyDiv w:val="1"/>
      <w:marLeft w:val="0"/>
      <w:marRight w:val="0"/>
      <w:marTop w:val="0"/>
      <w:marBottom w:val="0"/>
      <w:divBdr>
        <w:top w:val="none" w:sz="0" w:space="0" w:color="auto"/>
        <w:left w:val="none" w:sz="0" w:space="0" w:color="auto"/>
        <w:bottom w:val="none" w:sz="0" w:space="0" w:color="auto"/>
        <w:right w:val="none" w:sz="0" w:space="0" w:color="auto"/>
      </w:divBdr>
    </w:div>
    <w:div w:id="1272009901">
      <w:bodyDiv w:val="1"/>
      <w:marLeft w:val="0"/>
      <w:marRight w:val="0"/>
      <w:marTop w:val="0"/>
      <w:marBottom w:val="0"/>
      <w:divBdr>
        <w:top w:val="none" w:sz="0" w:space="0" w:color="auto"/>
        <w:left w:val="none" w:sz="0" w:space="0" w:color="auto"/>
        <w:bottom w:val="none" w:sz="0" w:space="0" w:color="auto"/>
        <w:right w:val="none" w:sz="0" w:space="0" w:color="auto"/>
      </w:divBdr>
    </w:div>
    <w:div w:id="1315525453">
      <w:bodyDiv w:val="1"/>
      <w:marLeft w:val="0"/>
      <w:marRight w:val="0"/>
      <w:marTop w:val="0"/>
      <w:marBottom w:val="0"/>
      <w:divBdr>
        <w:top w:val="none" w:sz="0" w:space="0" w:color="auto"/>
        <w:left w:val="none" w:sz="0" w:space="0" w:color="auto"/>
        <w:bottom w:val="none" w:sz="0" w:space="0" w:color="auto"/>
        <w:right w:val="none" w:sz="0" w:space="0" w:color="auto"/>
      </w:divBdr>
    </w:div>
    <w:div w:id="1374846679">
      <w:bodyDiv w:val="1"/>
      <w:marLeft w:val="0"/>
      <w:marRight w:val="0"/>
      <w:marTop w:val="0"/>
      <w:marBottom w:val="0"/>
      <w:divBdr>
        <w:top w:val="none" w:sz="0" w:space="0" w:color="auto"/>
        <w:left w:val="none" w:sz="0" w:space="0" w:color="auto"/>
        <w:bottom w:val="none" w:sz="0" w:space="0" w:color="auto"/>
        <w:right w:val="none" w:sz="0" w:space="0" w:color="auto"/>
      </w:divBdr>
    </w:div>
    <w:div w:id="1440569217">
      <w:bodyDiv w:val="1"/>
      <w:marLeft w:val="0"/>
      <w:marRight w:val="0"/>
      <w:marTop w:val="0"/>
      <w:marBottom w:val="0"/>
      <w:divBdr>
        <w:top w:val="none" w:sz="0" w:space="0" w:color="auto"/>
        <w:left w:val="none" w:sz="0" w:space="0" w:color="auto"/>
        <w:bottom w:val="none" w:sz="0" w:space="0" w:color="auto"/>
        <w:right w:val="none" w:sz="0" w:space="0" w:color="auto"/>
      </w:divBdr>
    </w:div>
    <w:div w:id="1470170164">
      <w:bodyDiv w:val="1"/>
      <w:marLeft w:val="0"/>
      <w:marRight w:val="0"/>
      <w:marTop w:val="0"/>
      <w:marBottom w:val="0"/>
      <w:divBdr>
        <w:top w:val="none" w:sz="0" w:space="0" w:color="auto"/>
        <w:left w:val="none" w:sz="0" w:space="0" w:color="auto"/>
        <w:bottom w:val="none" w:sz="0" w:space="0" w:color="auto"/>
        <w:right w:val="none" w:sz="0" w:space="0" w:color="auto"/>
      </w:divBdr>
    </w:div>
    <w:div w:id="1488865511">
      <w:bodyDiv w:val="1"/>
      <w:marLeft w:val="0"/>
      <w:marRight w:val="0"/>
      <w:marTop w:val="0"/>
      <w:marBottom w:val="0"/>
      <w:divBdr>
        <w:top w:val="none" w:sz="0" w:space="0" w:color="auto"/>
        <w:left w:val="none" w:sz="0" w:space="0" w:color="auto"/>
        <w:bottom w:val="none" w:sz="0" w:space="0" w:color="auto"/>
        <w:right w:val="none" w:sz="0" w:space="0" w:color="auto"/>
      </w:divBdr>
    </w:div>
    <w:div w:id="1493595453">
      <w:bodyDiv w:val="1"/>
      <w:marLeft w:val="0"/>
      <w:marRight w:val="0"/>
      <w:marTop w:val="0"/>
      <w:marBottom w:val="0"/>
      <w:divBdr>
        <w:top w:val="none" w:sz="0" w:space="0" w:color="auto"/>
        <w:left w:val="none" w:sz="0" w:space="0" w:color="auto"/>
        <w:bottom w:val="none" w:sz="0" w:space="0" w:color="auto"/>
        <w:right w:val="none" w:sz="0" w:space="0" w:color="auto"/>
      </w:divBdr>
    </w:div>
    <w:div w:id="1497108100">
      <w:bodyDiv w:val="1"/>
      <w:marLeft w:val="0"/>
      <w:marRight w:val="0"/>
      <w:marTop w:val="0"/>
      <w:marBottom w:val="0"/>
      <w:divBdr>
        <w:top w:val="none" w:sz="0" w:space="0" w:color="auto"/>
        <w:left w:val="none" w:sz="0" w:space="0" w:color="auto"/>
        <w:bottom w:val="none" w:sz="0" w:space="0" w:color="auto"/>
        <w:right w:val="none" w:sz="0" w:space="0" w:color="auto"/>
      </w:divBdr>
    </w:div>
    <w:div w:id="1542325551">
      <w:bodyDiv w:val="1"/>
      <w:marLeft w:val="0"/>
      <w:marRight w:val="0"/>
      <w:marTop w:val="0"/>
      <w:marBottom w:val="0"/>
      <w:divBdr>
        <w:top w:val="none" w:sz="0" w:space="0" w:color="auto"/>
        <w:left w:val="none" w:sz="0" w:space="0" w:color="auto"/>
        <w:bottom w:val="none" w:sz="0" w:space="0" w:color="auto"/>
        <w:right w:val="none" w:sz="0" w:space="0" w:color="auto"/>
      </w:divBdr>
    </w:div>
    <w:div w:id="1549412495">
      <w:bodyDiv w:val="1"/>
      <w:marLeft w:val="0"/>
      <w:marRight w:val="0"/>
      <w:marTop w:val="0"/>
      <w:marBottom w:val="0"/>
      <w:divBdr>
        <w:top w:val="none" w:sz="0" w:space="0" w:color="auto"/>
        <w:left w:val="none" w:sz="0" w:space="0" w:color="auto"/>
        <w:bottom w:val="none" w:sz="0" w:space="0" w:color="auto"/>
        <w:right w:val="none" w:sz="0" w:space="0" w:color="auto"/>
      </w:divBdr>
    </w:div>
    <w:div w:id="1571845588">
      <w:bodyDiv w:val="1"/>
      <w:marLeft w:val="0"/>
      <w:marRight w:val="0"/>
      <w:marTop w:val="0"/>
      <w:marBottom w:val="0"/>
      <w:divBdr>
        <w:top w:val="none" w:sz="0" w:space="0" w:color="auto"/>
        <w:left w:val="none" w:sz="0" w:space="0" w:color="auto"/>
        <w:bottom w:val="none" w:sz="0" w:space="0" w:color="auto"/>
        <w:right w:val="none" w:sz="0" w:space="0" w:color="auto"/>
      </w:divBdr>
    </w:div>
    <w:div w:id="1830554378">
      <w:bodyDiv w:val="1"/>
      <w:marLeft w:val="0"/>
      <w:marRight w:val="0"/>
      <w:marTop w:val="0"/>
      <w:marBottom w:val="0"/>
      <w:divBdr>
        <w:top w:val="none" w:sz="0" w:space="0" w:color="auto"/>
        <w:left w:val="none" w:sz="0" w:space="0" w:color="auto"/>
        <w:bottom w:val="none" w:sz="0" w:space="0" w:color="auto"/>
        <w:right w:val="none" w:sz="0" w:space="0" w:color="auto"/>
      </w:divBdr>
      <w:divsChild>
        <w:div w:id="486363912">
          <w:marLeft w:val="0"/>
          <w:marRight w:val="0"/>
          <w:marTop w:val="0"/>
          <w:marBottom w:val="0"/>
          <w:divBdr>
            <w:top w:val="none" w:sz="0" w:space="0" w:color="auto"/>
            <w:left w:val="none" w:sz="0" w:space="0" w:color="auto"/>
            <w:bottom w:val="none" w:sz="0" w:space="0" w:color="auto"/>
            <w:right w:val="none" w:sz="0" w:space="0" w:color="auto"/>
          </w:divBdr>
        </w:div>
      </w:divsChild>
    </w:div>
    <w:div w:id="1838181922">
      <w:bodyDiv w:val="1"/>
      <w:marLeft w:val="0"/>
      <w:marRight w:val="0"/>
      <w:marTop w:val="0"/>
      <w:marBottom w:val="0"/>
      <w:divBdr>
        <w:top w:val="none" w:sz="0" w:space="0" w:color="auto"/>
        <w:left w:val="none" w:sz="0" w:space="0" w:color="auto"/>
        <w:bottom w:val="none" w:sz="0" w:space="0" w:color="auto"/>
        <w:right w:val="none" w:sz="0" w:space="0" w:color="auto"/>
      </w:divBdr>
    </w:div>
    <w:div w:id="1846895778">
      <w:bodyDiv w:val="1"/>
      <w:marLeft w:val="0"/>
      <w:marRight w:val="0"/>
      <w:marTop w:val="0"/>
      <w:marBottom w:val="0"/>
      <w:divBdr>
        <w:top w:val="none" w:sz="0" w:space="0" w:color="auto"/>
        <w:left w:val="none" w:sz="0" w:space="0" w:color="auto"/>
        <w:bottom w:val="none" w:sz="0" w:space="0" w:color="auto"/>
        <w:right w:val="none" w:sz="0" w:space="0" w:color="auto"/>
      </w:divBdr>
    </w:div>
    <w:div w:id="1887063303">
      <w:bodyDiv w:val="1"/>
      <w:marLeft w:val="0"/>
      <w:marRight w:val="0"/>
      <w:marTop w:val="0"/>
      <w:marBottom w:val="0"/>
      <w:divBdr>
        <w:top w:val="none" w:sz="0" w:space="0" w:color="auto"/>
        <w:left w:val="none" w:sz="0" w:space="0" w:color="auto"/>
        <w:bottom w:val="none" w:sz="0" w:space="0" w:color="auto"/>
        <w:right w:val="none" w:sz="0" w:space="0" w:color="auto"/>
      </w:divBdr>
    </w:div>
    <w:div w:id="1889799213">
      <w:bodyDiv w:val="1"/>
      <w:marLeft w:val="0"/>
      <w:marRight w:val="0"/>
      <w:marTop w:val="0"/>
      <w:marBottom w:val="0"/>
      <w:divBdr>
        <w:top w:val="none" w:sz="0" w:space="0" w:color="auto"/>
        <w:left w:val="none" w:sz="0" w:space="0" w:color="auto"/>
        <w:bottom w:val="none" w:sz="0" w:space="0" w:color="auto"/>
        <w:right w:val="none" w:sz="0" w:space="0" w:color="auto"/>
      </w:divBdr>
    </w:div>
    <w:div w:id="1964069857">
      <w:bodyDiv w:val="1"/>
      <w:marLeft w:val="0"/>
      <w:marRight w:val="0"/>
      <w:marTop w:val="0"/>
      <w:marBottom w:val="0"/>
      <w:divBdr>
        <w:top w:val="none" w:sz="0" w:space="0" w:color="auto"/>
        <w:left w:val="none" w:sz="0" w:space="0" w:color="auto"/>
        <w:bottom w:val="none" w:sz="0" w:space="0" w:color="auto"/>
        <w:right w:val="none" w:sz="0" w:space="0" w:color="auto"/>
      </w:divBdr>
    </w:div>
    <w:div w:id="1986232302">
      <w:bodyDiv w:val="1"/>
      <w:marLeft w:val="0"/>
      <w:marRight w:val="0"/>
      <w:marTop w:val="0"/>
      <w:marBottom w:val="0"/>
      <w:divBdr>
        <w:top w:val="none" w:sz="0" w:space="0" w:color="auto"/>
        <w:left w:val="none" w:sz="0" w:space="0" w:color="auto"/>
        <w:bottom w:val="none" w:sz="0" w:space="0" w:color="auto"/>
        <w:right w:val="none" w:sz="0" w:space="0" w:color="auto"/>
      </w:divBdr>
    </w:div>
    <w:div w:id="2021538509">
      <w:bodyDiv w:val="1"/>
      <w:marLeft w:val="0"/>
      <w:marRight w:val="0"/>
      <w:marTop w:val="0"/>
      <w:marBottom w:val="0"/>
      <w:divBdr>
        <w:top w:val="none" w:sz="0" w:space="0" w:color="auto"/>
        <w:left w:val="none" w:sz="0" w:space="0" w:color="auto"/>
        <w:bottom w:val="none" w:sz="0" w:space="0" w:color="auto"/>
        <w:right w:val="none" w:sz="0" w:space="0" w:color="auto"/>
      </w:divBdr>
    </w:div>
    <w:div w:id="2040162585">
      <w:bodyDiv w:val="1"/>
      <w:marLeft w:val="0"/>
      <w:marRight w:val="0"/>
      <w:marTop w:val="0"/>
      <w:marBottom w:val="0"/>
      <w:divBdr>
        <w:top w:val="none" w:sz="0" w:space="0" w:color="auto"/>
        <w:left w:val="none" w:sz="0" w:space="0" w:color="auto"/>
        <w:bottom w:val="none" w:sz="0" w:space="0" w:color="auto"/>
        <w:right w:val="none" w:sz="0" w:space="0" w:color="auto"/>
      </w:divBdr>
    </w:div>
    <w:div w:id="2051417431">
      <w:bodyDiv w:val="1"/>
      <w:marLeft w:val="0"/>
      <w:marRight w:val="0"/>
      <w:marTop w:val="0"/>
      <w:marBottom w:val="0"/>
      <w:divBdr>
        <w:top w:val="none" w:sz="0" w:space="0" w:color="auto"/>
        <w:left w:val="none" w:sz="0" w:space="0" w:color="auto"/>
        <w:bottom w:val="none" w:sz="0" w:space="0" w:color="auto"/>
        <w:right w:val="none" w:sz="0" w:space="0" w:color="auto"/>
      </w:divBdr>
    </w:div>
    <w:div w:id="2091271835">
      <w:bodyDiv w:val="1"/>
      <w:marLeft w:val="0"/>
      <w:marRight w:val="0"/>
      <w:marTop w:val="0"/>
      <w:marBottom w:val="0"/>
      <w:divBdr>
        <w:top w:val="none" w:sz="0" w:space="0" w:color="auto"/>
        <w:left w:val="none" w:sz="0" w:space="0" w:color="auto"/>
        <w:bottom w:val="none" w:sz="0" w:space="0" w:color="auto"/>
        <w:right w:val="none" w:sz="0" w:space="0" w:color="auto"/>
      </w:divBdr>
    </w:div>
    <w:div w:id="2102138914">
      <w:bodyDiv w:val="1"/>
      <w:marLeft w:val="0"/>
      <w:marRight w:val="0"/>
      <w:marTop w:val="0"/>
      <w:marBottom w:val="0"/>
      <w:divBdr>
        <w:top w:val="none" w:sz="0" w:space="0" w:color="auto"/>
        <w:left w:val="none" w:sz="0" w:space="0" w:color="auto"/>
        <w:bottom w:val="none" w:sz="0" w:space="0" w:color="auto"/>
        <w:right w:val="none" w:sz="0" w:space="0" w:color="auto"/>
      </w:divBdr>
    </w:div>
    <w:div w:id="2118985610">
      <w:bodyDiv w:val="1"/>
      <w:marLeft w:val="0"/>
      <w:marRight w:val="0"/>
      <w:marTop w:val="0"/>
      <w:marBottom w:val="0"/>
      <w:divBdr>
        <w:top w:val="none" w:sz="0" w:space="0" w:color="auto"/>
        <w:left w:val="none" w:sz="0" w:space="0" w:color="auto"/>
        <w:bottom w:val="none" w:sz="0" w:space="0" w:color="auto"/>
        <w:right w:val="none" w:sz="0" w:space="0" w:color="auto"/>
      </w:divBdr>
    </w:div>
    <w:div w:id="214368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3A20F-9BF5-4838-A2D1-B9C70B7B8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878</Words>
  <Characters>4637</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NOTICE OF REGULAR COUNCIL MEETING</vt:lpstr>
    </vt:vector>
  </TitlesOfParts>
  <Company>City of Hackberry</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REGULAR COUNCIL MEETING</dc:title>
  <dc:creator>User</dc:creator>
  <cp:lastModifiedBy>City Admin</cp:lastModifiedBy>
  <cp:revision>4</cp:revision>
  <cp:lastPrinted>2025-08-25T20:19:00Z</cp:lastPrinted>
  <dcterms:created xsi:type="dcterms:W3CDTF">2025-09-03T17:34:00Z</dcterms:created>
  <dcterms:modified xsi:type="dcterms:W3CDTF">2025-09-03T20:22:00Z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-1166597729</vt:i4>
  </property>
</Properties>
</file>